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E65" w:rsidRDefault="00395E65" w:rsidP="002B4F7C">
      <w:pPr>
        <w:pStyle w:val="Title"/>
        <w:rPr>
          <w:lang w:val="en-AU"/>
        </w:rPr>
      </w:pPr>
    </w:p>
    <w:p w:rsidR="00395E65" w:rsidRDefault="00395E65" w:rsidP="002B4F7C">
      <w:pPr>
        <w:pStyle w:val="Title"/>
        <w:rPr>
          <w:lang w:val="en-AU"/>
        </w:rPr>
      </w:pPr>
    </w:p>
    <w:p w:rsidR="00395E65" w:rsidRDefault="00395E65" w:rsidP="002B4F7C">
      <w:pPr>
        <w:pStyle w:val="Title"/>
        <w:rPr>
          <w:lang w:val="en-AU"/>
        </w:rPr>
      </w:pPr>
      <w:bookmarkStart w:id="0" w:name="_GoBack"/>
      <w:r>
        <w:rPr>
          <w:noProof/>
          <w:lang w:val="en-AU"/>
        </w:rPr>
        <w:drawing>
          <wp:inline distT="0" distB="0" distL="0" distR="0">
            <wp:extent cx="2527260" cy="1455089"/>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 logo.bmp"/>
                    <pic:cNvPicPr/>
                  </pic:nvPicPr>
                  <pic:blipFill>
                    <a:blip r:embed="rId8">
                      <a:extLst>
                        <a:ext uri="{28A0092B-C50C-407E-A947-70E740481C1C}">
                          <a14:useLocalDpi xmlns:a14="http://schemas.microsoft.com/office/drawing/2010/main" val="0"/>
                        </a:ext>
                      </a:extLst>
                    </a:blip>
                    <a:stretch>
                      <a:fillRect/>
                    </a:stretch>
                  </pic:blipFill>
                  <pic:spPr>
                    <a:xfrm>
                      <a:off x="0" y="0"/>
                      <a:ext cx="2573521" cy="1481724"/>
                    </a:xfrm>
                    <a:prstGeom prst="rect">
                      <a:avLst/>
                    </a:prstGeom>
                  </pic:spPr>
                </pic:pic>
              </a:graphicData>
            </a:graphic>
          </wp:inline>
        </w:drawing>
      </w:r>
      <w:bookmarkEnd w:id="0"/>
    </w:p>
    <w:p w:rsidR="00395E65" w:rsidRDefault="00395E65" w:rsidP="002B4F7C">
      <w:pPr>
        <w:pStyle w:val="Title"/>
        <w:rPr>
          <w:lang w:val="en-AU"/>
        </w:rPr>
      </w:pPr>
    </w:p>
    <w:p w:rsidR="00E35160" w:rsidRDefault="001E1E69" w:rsidP="002B4F7C">
      <w:pPr>
        <w:pStyle w:val="Title"/>
        <w:rPr>
          <w:lang w:val="en-AU"/>
        </w:rPr>
      </w:pPr>
      <w:r>
        <w:rPr>
          <w:lang w:val="en-AU"/>
        </w:rPr>
        <w:t xml:space="preserve">Guide to </w:t>
      </w:r>
      <w:r w:rsidR="00E35160">
        <w:rPr>
          <w:lang w:val="en-AU"/>
        </w:rPr>
        <w:t xml:space="preserve">Membership </w:t>
      </w:r>
    </w:p>
    <w:p w:rsidR="001E1E69" w:rsidRDefault="001E1E69">
      <w:pPr>
        <w:rPr>
          <w:lang w:val="en-AU"/>
        </w:rPr>
      </w:pPr>
    </w:p>
    <w:p w:rsidR="001E1E69" w:rsidRDefault="001E1E69">
      <w:pPr>
        <w:rPr>
          <w:lang w:val="en-AU"/>
        </w:rPr>
      </w:pPr>
      <w:r>
        <w:rPr>
          <w:lang w:val="en-AU"/>
        </w:rPr>
        <w:t xml:space="preserve">This guide draws references from both </w:t>
      </w:r>
      <w:proofErr w:type="spellStart"/>
      <w:proofErr w:type="gramStart"/>
      <w:r w:rsidR="00935922">
        <w:rPr>
          <w:lang w:val="en-AU"/>
        </w:rPr>
        <w:t>IES</w:t>
      </w:r>
      <w:r w:rsidR="003B1DEA">
        <w:rPr>
          <w:lang w:val="en-AU"/>
        </w:rPr>
        <w:t>:</w:t>
      </w:r>
      <w:r w:rsidR="00935922">
        <w:rPr>
          <w:lang w:val="en-AU"/>
        </w:rPr>
        <w:t>The</w:t>
      </w:r>
      <w:proofErr w:type="spellEnd"/>
      <w:proofErr w:type="gramEnd"/>
      <w:r w:rsidR="00935922">
        <w:rPr>
          <w:lang w:val="en-AU"/>
        </w:rPr>
        <w:t xml:space="preserve"> Lighting Society (referred to within this guide as “the Society” and “IESANZ”) </w:t>
      </w:r>
      <w:r>
        <w:rPr>
          <w:lang w:val="en-AU"/>
        </w:rPr>
        <w:t xml:space="preserve"> Constitution, and the Society Bylaws, which shall overrule any statement in this guide in the event of a conflict.</w:t>
      </w:r>
    </w:p>
    <w:p w:rsidR="001E1E69" w:rsidRDefault="001E1E69">
      <w:pPr>
        <w:rPr>
          <w:lang w:val="en-AU"/>
        </w:rPr>
      </w:pPr>
    </w:p>
    <w:p w:rsidR="005C17E7" w:rsidRDefault="001E1E69">
      <w:pPr>
        <w:rPr>
          <w:lang w:val="en-AU"/>
        </w:rPr>
      </w:pPr>
      <w:r>
        <w:rPr>
          <w:lang w:val="en-AU"/>
        </w:rPr>
        <w:t>The owner of this guide is the IESANZ Board, and it shall be maintained by the Board Member responsible for Membership.</w:t>
      </w:r>
    </w:p>
    <w:p w:rsidR="005C17E7" w:rsidRDefault="005C17E7">
      <w:pPr>
        <w:rPr>
          <w:lang w:val="en-AU"/>
        </w:rPr>
      </w:pPr>
      <w:r>
        <w:rPr>
          <w:lang w:val="en-AU"/>
        </w:rPr>
        <w:br w:type="page"/>
      </w:r>
    </w:p>
    <w:p w:rsidR="001E1E69" w:rsidRDefault="001E1E69">
      <w:pPr>
        <w:rPr>
          <w:lang w:val="en-AU"/>
        </w:rPr>
      </w:pPr>
    </w:p>
    <w:p w:rsidR="001E1E69" w:rsidRDefault="001E1E69">
      <w:pPr>
        <w:rPr>
          <w:lang w:val="en-AU"/>
        </w:rPr>
      </w:pPr>
    </w:p>
    <w:sdt>
      <w:sdtPr>
        <w:rPr>
          <w:rFonts w:asciiTheme="minorHAnsi" w:eastAsiaTheme="minorHAnsi" w:hAnsiTheme="minorHAnsi" w:cstheme="minorBidi"/>
          <w:color w:val="auto"/>
          <w:sz w:val="24"/>
          <w:szCs w:val="24"/>
          <w:lang w:val="en-GB"/>
        </w:rPr>
        <w:id w:val="959924705"/>
        <w:docPartObj>
          <w:docPartGallery w:val="Table of Contents"/>
          <w:docPartUnique/>
        </w:docPartObj>
      </w:sdtPr>
      <w:sdtEndPr>
        <w:rPr>
          <w:b/>
          <w:bCs/>
          <w:noProof/>
        </w:rPr>
      </w:sdtEndPr>
      <w:sdtContent>
        <w:p w:rsidR="000A1912" w:rsidRDefault="000A1912">
          <w:pPr>
            <w:pStyle w:val="TOCHeading"/>
          </w:pPr>
          <w:r>
            <w:t>Contents</w:t>
          </w:r>
        </w:p>
        <w:p w:rsidR="006A46D0" w:rsidRDefault="000A1912">
          <w:pPr>
            <w:pStyle w:val="TOC1"/>
            <w:rPr>
              <w:rFonts w:eastAsiaTheme="minorEastAsia"/>
              <w:noProof/>
              <w:sz w:val="22"/>
              <w:szCs w:val="22"/>
              <w:lang w:val="en-NZ" w:eastAsia="en-NZ"/>
            </w:rPr>
          </w:pPr>
          <w:r>
            <w:rPr>
              <w:b/>
              <w:bCs/>
              <w:noProof/>
            </w:rPr>
            <w:fldChar w:fldCharType="begin"/>
          </w:r>
          <w:r>
            <w:rPr>
              <w:b/>
              <w:bCs/>
              <w:noProof/>
            </w:rPr>
            <w:instrText xml:space="preserve"> TOC \o "1-3" \h \z \u </w:instrText>
          </w:r>
          <w:r>
            <w:rPr>
              <w:b/>
              <w:bCs/>
              <w:noProof/>
            </w:rPr>
            <w:fldChar w:fldCharType="separate"/>
          </w:r>
          <w:hyperlink w:anchor="_Toc11752179" w:history="1">
            <w:r w:rsidR="006A46D0" w:rsidRPr="00F60038">
              <w:rPr>
                <w:rStyle w:val="Hyperlink"/>
                <w:noProof/>
                <w:lang w:val="en-AU"/>
              </w:rPr>
              <w:t>1</w:t>
            </w:r>
            <w:r w:rsidR="006A46D0">
              <w:rPr>
                <w:rFonts w:eastAsiaTheme="minorEastAsia"/>
                <w:noProof/>
                <w:sz w:val="22"/>
                <w:szCs w:val="22"/>
                <w:lang w:val="en-NZ" w:eastAsia="en-NZ"/>
              </w:rPr>
              <w:tab/>
            </w:r>
            <w:r w:rsidR="006A46D0" w:rsidRPr="00F60038">
              <w:rPr>
                <w:rStyle w:val="Hyperlink"/>
                <w:noProof/>
                <w:lang w:val="en-AU"/>
              </w:rPr>
              <w:t>Introduction</w:t>
            </w:r>
            <w:r w:rsidR="006A46D0">
              <w:rPr>
                <w:noProof/>
                <w:webHidden/>
              </w:rPr>
              <w:tab/>
            </w:r>
            <w:r w:rsidR="006A46D0">
              <w:rPr>
                <w:noProof/>
                <w:webHidden/>
              </w:rPr>
              <w:fldChar w:fldCharType="begin"/>
            </w:r>
            <w:r w:rsidR="006A46D0">
              <w:rPr>
                <w:noProof/>
                <w:webHidden/>
              </w:rPr>
              <w:instrText xml:space="preserve"> PAGEREF _Toc11752179 \h </w:instrText>
            </w:r>
            <w:r w:rsidR="006A46D0">
              <w:rPr>
                <w:noProof/>
                <w:webHidden/>
              </w:rPr>
            </w:r>
            <w:r w:rsidR="006A46D0">
              <w:rPr>
                <w:noProof/>
                <w:webHidden/>
              </w:rPr>
              <w:fldChar w:fldCharType="separate"/>
            </w:r>
            <w:r w:rsidR="006A46D0">
              <w:rPr>
                <w:noProof/>
                <w:webHidden/>
              </w:rPr>
              <w:t>1</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180" w:history="1">
            <w:r w:rsidR="006A46D0" w:rsidRPr="00F60038">
              <w:rPr>
                <w:rStyle w:val="Hyperlink"/>
                <w:noProof/>
                <w:lang w:val="en-AU"/>
              </w:rPr>
              <w:t>2</w:t>
            </w:r>
            <w:r w:rsidR="006A46D0">
              <w:rPr>
                <w:rFonts w:eastAsiaTheme="minorEastAsia"/>
                <w:noProof/>
                <w:sz w:val="22"/>
                <w:szCs w:val="22"/>
                <w:lang w:val="en-NZ" w:eastAsia="en-NZ"/>
              </w:rPr>
              <w:tab/>
            </w:r>
            <w:r w:rsidR="006A46D0" w:rsidRPr="00F60038">
              <w:rPr>
                <w:rStyle w:val="Hyperlink"/>
                <w:noProof/>
                <w:lang w:val="en-AU"/>
              </w:rPr>
              <w:t>Associate Grade (AssocIES)</w:t>
            </w:r>
            <w:r w:rsidR="006A46D0">
              <w:rPr>
                <w:noProof/>
                <w:webHidden/>
              </w:rPr>
              <w:tab/>
            </w:r>
            <w:r w:rsidR="006A46D0">
              <w:rPr>
                <w:noProof/>
                <w:webHidden/>
              </w:rPr>
              <w:fldChar w:fldCharType="begin"/>
            </w:r>
            <w:r w:rsidR="006A46D0">
              <w:rPr>
                <w:noProof/>
                <w:webHidden/>
              </w:rPr>
              <w:instrText xml:space="preserve"> PAGEREF _Toc11752180 \h </w:instrText>
            </w:r>
            <w:r w:rsidR="006A46D0">
              <w:rPr>
                <w:noProof/>
                <w:webHidden/>
              </w:rPr>
            </w:r>
            <w:r w:rsidR="006A46D0">
              <w:rPr>
                <w:noProof/>
                <w:webHidden/>
              </w:rPr>
              <w:fldChar w:fldCharType="separate"/>
            </w:r>
            <w:r w:rsidR="006A46D0">
              <w:rPr>
                <w:noProof/>
                <w:webHidden/>
              </w:rPr>
              <w:t>2</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81" w:history="1">
            <w:r w:rsidR="006A46D0" w:rsidRPr="00F60038">
              <w:rPr>
                <w:rStyle w:val="Hyperlink"/>
                <w:rFonts w:eastAsia="Times New Roman"/>
                <w:noProof/>
                <w:lang w:val="en-AU"/>
              </w:rPr>
              <w:t>2.1.1</w:t>
            </w:r>
            <w:r w:rsidR="006A46D0">
              <w:rPr>
                <w:rFonts w:eastAsiaTheme="minorEastAsia"/>
                <w:noProof/>
                <w:sz w:val="22"/>
                <w:szCs w:val="22"/>
                <w:lang w:val="en-NZ" w:eastAsia="en-NZ"/>
              </w:rPr>
              <w:tab/>
            </w:r>
            <w:r w:rsidR="006A46D0" w:rsidRPr="00F60038">
              <w:rPr>
                <w:rStyle w:val="Hyperlink"/>
                <w:rFonts w:eastAsia="Times New Roman"/>
                <w:noProof/>
                <w:lang w:val="en-AU"/>
              </w:rPr>
              <w:t>Process to join</w:t>
            </w:r>
            <w:r w:rsidR="006A46D0">
              <w:rPr>
                <w:noProof/>
                <w:webHidden/>
              </w:rPr>
              <w:tab/>
            </w:r>
            <w:r w:rsidR="006A46D0">
              <w:rPr>
                <w:noProof/>
                <w:webHidden/>
              </w:rPr>
              <w:fldChar w:fldCharType="begin"/>
            </w:r>
            <w:r w:rsidR="006A46D0">
              <w:rPr>
                <w:noProof/>
                <w:webHidden/>
              </w:rPr>
              <w:instrText xml:space="preserve"> PAGEREF _Toc11752181 \h </w:instrText>
            </w:r>
            <w:r w:rsidR="006A46D0">
              <w:rPr>
                <w:noProof/>
                <w:webHidden/>
              </w:rPr>
            </w:r>
            <w:r w:rsidR="006A46D0">
              <w:rPr>
                <w:noProof/>
                <w:webHidden/>
              </w:rPr>
              <w:fldChar w:fldCharType="separate"/>
            </w:r>
            <w:r w:rsidR="006A46D0">
              <w:rPr>
                <w:noProof/>
                <w:webHidden/>
              </w:rPr>
              <w:t>2</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182" w:history="1">
            <w:r w:rsidR="006A46D0" w:rsidRPr="00F60038">
              <w:rPr>
                <w:rStyle w:val="Hyperlink"/>
                <w:noProof/>
                <w:lang w:val="en-AU"/>
              </w:rPr>
              <w:t>3</w:t>
            </w:r>
            <w:r w:rsidR="006A46D0">
              <w:rPr>
                <w:rFonts w:eastAsiaTheme="minorEastAsia"/>
                <w:noProof/>
                <w:sz w:val="22"/>
                <w:szCs w:val="22"/>
                <w:lang w:val="en-NZ" w:eastAsia="en-NZ"/>
              </w:rPr>
              <w:tab/>
            </w:r>
            <w:r w:rsidR="006A46D0" w:rsidRPr="00F60038">
              <w:rPr>
                <w:rStyle w:val="Hyperlink"/>
                <w:noProof/>
                <w:lang w:val="en-AU"/>
              </w:rPr>
              <w:t>Technician Grade (TechIES)</w:t>
            </w:r>
            <w:r w:rsidR="006A46D0">
              <w:rPr>
                <w:noProof/>
                <w:webHidden/>
              </w:rPr>
              <w:tab/>
            </w:r>
            <w:r w:rsidR="006A46D0">
              <w:rPr>
                <w:noProof/>
                <w:webHidden/>
              </w:rPr>
              <w:fldChar w:fldCharType="begin"/>
            </w:r>
            <w:r w:rsidR="006A46D0">
              <w:rPr>
                <w:noProof/>
                <w:webHidden/>
              </w:rPr>
              <w:instrText xml:space="preserve"> PAGEREF _Toc11752182 \h </w:instrText>
            </w:r>
            <w:r w:rsidR="006A46D0">
              <w:rPr>
                <w:noProof/>
                <w:webHidden/>
              </w:rPr>
            </w:r>
            <w:r w:rsidR="006A46D0">
              <w:rPr>
                <w:noProof/>
                <w:webHidden/>
              </w:rPr>
              <w:fldChar w:fldCharType="separate"/>
            </w:r>
            <w:r w:rsidR="006A46D0">
              <w:rPr>
                <w:noProof/>
                <w:webHidden/>
              </w:rPr>
              <w:t>3</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83" w:history="1">
            <w:r w:rsidR="006A46D0" w:rsidRPr="00F60038">
              <w:rPr>
                <w:rStyle w:val="Hyperlink"/>
                <w:rFonts w:eastAsia="Times New Roman"/>
                <w:noProof/>
                <w:lang w:val="en-AU"/>
              </w:rPr>
              <w:t>3.1.1</w:t>
            </w:r>
            <w:r w:rsidR="006A46D0">
              <w:rPr>
                <w:rFonts w:eastAsiaTheme="minorEastAsia"/>
                <w:noProof/>
                <w:sz w:val="22"/>
                <w:szCs w:val="22"/>
                <w:lang w:val="en-NZ" w:eastAsia="en-NZ"/>
              </w:rPr>
              <w:tab/>
            </w:r>
            <w:r w:rsidR="006A46D0" w:rsidRPr="00F60038">
              <w:rPr>
                <w:rStyle w:val="Hyperlink"/>
                <w:rFonts w:eastAsia="Times New Roman"/>
                <w:noProof/>
                <w:lang w:val="en-AU"/>
              </w:rPr>
              <w:t>Process to upgrade</w:t>
            </w:r>
            <w:r w:rsidR="006A46D0">
              <w:rPr>
                <w:noProof/>
                <w:webHidden/>
              </w:rPr>
              <w:tab/>
            </w:r>
            <w:r w:rsidR="006A46D0">
              <w:rPr>
                <w:noProof/>
                <w:webHidden/>
              </w:rPr>
              <w:fldChar w:fldCharType="begin"/>
            </w:r>
            <w:r w:rsidR="006A46D0">
              <w:rPr>
                <w:noProof/>
                <w:webHidden/>
              </w:rPr>
              <w:instrText xml:space="preserve"> PAGEREF _Toc11752183 \h </w:instrText>
            </w:r>
            <w:r w:rsidR="006A46D0">
              <w:rPr>
                <w:noProof/>
                <w:webHidden/>
              </w:rPr>
            </w:r>
            <w:r w:rsidR="006A46D0">
              <w:rPr>
                <w:noProof/>
                <w:webHidden/>
              </w:rPr>
              <w:fldChar w:fldCharType="separate"/>
            </w:r>
            <w:r w:rsidR="006A46D0">
              <w:rPr>
                <w:noProof/>
                <w:webHidden/>
              </w:rPr>
              <w:t>3</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184" w:history="1">
            <w:r w:rsidR="006A46D0" w:rsidRPr="00F60038">
              <w:rPr>
                <w:rStyle w:val="Hyperlink"/>
                <w:noProof/>
                <w:lang w:val="en-AU"/>
              </w:rPr>
              <w:t>4</w:t>
            </w:r>
            <w:r w:rsidR="006A46D0">
              <w:rPr>
                <w:rFonts w:eastAsiaTheme="minorEastAsia"/>
                <w:noProof/>
                <w:sz w:val="22"/>
                <w:szCs w:val="22"/>
                <w:lang w:val="en-NZ" w:eastAsia="en-NZ"/>
              </w:rPr>
              <w:tab/>
            </w:r>
            <w:r w:rsidR="006A46D0" w:rsidRPr="00F60038">
              <w:rPr>
                <w:rStyle w:val="Hyperlink"/>
                <w:noProof/>
                <w:lang w:val="en-AU"/>
              </w:rPr>
              <w:t>Member Grade (MIES)</w:t>
            </w:r>
            <w:r w:rsidR="006A46D0">
              <w:rPr>
                <w:noProof/>
                <w:webHidden/>
              </w:rPr>
              <w:tab/>
            </w:r>
            <w:r w:rsidR="006A46D0">
              <w:rPr>
                <w:noProof/>
                <w:webHidden/>
              </w:rPr>
              <w:fldChar w:fldCharType="begin"/>
            </w:r>
            <w:r w:rsidR="006A46D0">
              <w:rPr>
                <w:noProof/>
                <w:webHidden/>
              </w:rPr>
              <w:instrText xml:space="preserve"> PAGEREF _Toc11752184 \h </w:instrText>
            </w:r>
            <w:r w:rsidR="006A46D0">
              <w:rPr>
                <w:noProof/>
                <w:webHidden/>
              </w:rPr>
            </w:r>
            <w:r w:rsidR="006A46D0">
              <w:rPr>
                <w:noProof/>
                <w:webHidden/>
              </w:rPr>
              <w:fldChar w:fldCharType="separate"/>
            </w:r>
            <w:r w:rsidR="006A46D0">
              <w:rPr>
                <w:noProof/>
                <w:webHidden/>
              </w:rPr>
              <w:t>4</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185" w:history="1">
            <w:r w:rsidR="006A46D0" w:rsidRPr="00F60038">
              <w:rPr>
                <w:rStyle w:val="Hyperlink"/>
                <w:rFonts w:ascii="Times New Roman" w:eastAsia="Times New Roman" w:hAnsi="Times New Roman"/>
                <w:noProof/>
                <w:lang w:val="en-AU"/>
              </w:rPr>
              <w:t>4.1</w:t>
            </w:r>
            <w:r w:rsidR="006A46D0">
              <w:rPr>
                <w:rFonts w:eastAsiaTheme="minorEastAsia"/>
                <w:noProof/>
                <w:sz w:val="22"/>
                <w:szCs w:val="22"/>
                <w:lang w:val="en-NZ" w:eastAsia="en-NZ"/>
              </w:rPr>
              <w:tab/>
            </w:r>
            <w:r w:rsidR="006A46D0" w:rsidRPr="00F60038">
              <w:rPr>
                <w:rStyle w:val="Hyperlink"/>
                <w:rFonts w:eastAsia="Times New Roman"/>
                <w:noProof/>
                <w:lang w:val="en-AU"/>
              </w:rPr>
              <w:t>Educational qualifications or equivalent</w:t>
            </w:r>
            <w:r w:rsidR="006A46D0">
              <w:rPr>
                <w:noProof/>
                <w:webHidden/>
              </w:rPr>
              <w:tab/>
            </w:r>
            <w:r w:rsidR="006A46D0">
              <w:rPr>
                <w:noProof/>
                <w:webHidden/>
              </w:rPr>
              <w:fldChar w:fldCharType="begin"/>
            </w:r>
            <w:r w:rsidR="006A46D0">
              <w:rPr>
                <w:noProof/>
                <w:webHidden/>
              </w:rPr>
              <w:instrText xml:space="preserve"> PAGEREF _Toc11752185 \h </w:instrText>
            </w:r>
            <w:r w:rsidR="006A46D0">
              <w:rPr>
                <w:noProof/>
                <w:webHidden/>
              </w:rPr>
            </w:r>
            <w:r w:rsidR="006A46D0">
              <w:rPr>
                <w:noProof/>
                <w:webHidden/>
              </w:rPr>
              <w:fldChar w:fldCharType="separate"/>
            </w:r>
            <w:r w:rsidR="006A46D0">
              <w:rPr>
                <w:noProof/>
                <w:webHidden/>
              </w:rPr>
              <w:t>4</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86" w:history="1">
            <w:r w:rsidR="006A46D0" w:rsidRPr="00F60038">
              <w:rPr>
                <w:rStyle w:val="Hyperlink"/>
                <w:rFonts w:eastAsia="Times New Roman"/>
                <w:noProof/>
                <w:lang w:val="en-AU"/>
              </w:rPr>
              <w:t>4.1.1</w:t>
            </w:r>
            <w:r w:rsidR="006A46D0">
              <w:rPr>
                <w:rFonts w:eastAsiaTheme="minorEastAsia"/>
                <w:noProof/>
                <w:sz w:val="22"/>
                <w:szCs w:val="22"/>
                <w:lang w:val="en-NZ" w:eastAsia="en-NZ"/>
              </w:rPr>
              <w:tab/>
            </w:r>
            <w:r w:rsidR="006A46D0" w:rsidRPr="00F60038">
              <w:rPr>
                <w:rStyle w:val="Hyperlink"/>
                <w:rFonts w:eastAsia="Times New Roman"/>
                <w:noProof/>
                <w:lang w:val="en-AU"/>
              </w:rPr>
              <w:t xml:space="preserve">Route 1 </w:t>
            </w:r>
            <w:r w:rsidR="006A46D0" w:rsidRPr="00F60038">
              <w:rPr>
                <w:rStyle w:val="Hyperlink"/>
                <w:noProof/>
              </w:rPr>
              <w:t>– Educational Achievement</w:t>
            </w:r>
            <w:r w:rsidR="006A46D0">
              <w:rPr>
                <w:noProof/>
                <w:webHidden/>
              </w:rPr>
              <w:tab/>
            </w:r>
            <w:r w:rsidR="006A46D0">
              <w:rPr>
                <w:noProof/>
                <w:webHidden/>
              </w:rPr>
              <w:fldChar w:fldCharType="begin"/>
            </w:r>
            <w:r w:rsidR="006A46D0">
              <w:rPr>
                <w:noProof/>
                <w:webHidden/>
              </w:rPr>
              <w:instrText xml:space="preserve"> PAGEREF _Toc11752186 \h </w:instrText>
            </w:r>
            <w:r w:rsidR="006A46D0">
              <w:rPr>
                <w:noProof/>
                <w:webHidden/>
              </w:rPr>
            </w:r>
            <w:r w:rsidR="006A46D0">
              <w:rPr>
                <w:noProof/>
                <w:webHidden/>
              </w:rPr>
              <w:fldChar w:fldCharType="separate"/>
            </w:r>
            <w:r w:rsidR="006A46D0">
              <w:rPr>
                <w:noProof/>
                <w:webHidden/>
              </w:rPr>
              <w:t>5</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87" w:history="1">
            <w:r w:rsidR="006A46D0" w:rsidRPr="00F60038">
              <w:rPr>
                <w:rStyle w:val="Hyperlink"/>
                <w:rFonts w:eastAsia="Times New Roman"/>
                <w:noProof/>
                <w:lang w:val="en-AU"/>
              </w:rPr>
              <w:t>4.1.2</w:t>
            </w:r>
            <w:r w:rsidR="006A46D0">
              <w:rPr>
                <w:rFonts w:eastAsiaTheme="minorEastAsia"/>
                <w:noProof/>
                <w:sz w:val="22"/>
                <w:szCs w:val="22"/>
                <w:lang w:val="en-NZ" w:eastAsia="en-NZ"/>
              </w:rPr>
              <w:tab/>
            </w:r>
            <w:r w:rsidR="006A46D0" w:rsidRPr="00F60038">
              <w:rPr>
                <w:rStyle w:val="Hyperlink"/>
                <w:rFonts w:eastAsia="Times New Roman"/>
                <w:noProof/>
                <w:lang w:val="en-AU"/>
              </w:rPr>
              <w:t>Route 2 – Education Equivalence through Experience</w:t>
            </w:r>
            <w:r w:rsidR="006A46D0">
              <w:rPr>
                <w:noProof/>
                <w:webHidden/>
              </w:rPr>
              <w:tab/>
            </w:r>
            <w:r w:rsidR="006A46D0">
              <w:rPr>
                <w:noProof/>
                <w:webHidden/>
              </w:rPr>
              <w:fldChar w:fldCharType="begin"/>
            </w:r>
            <w:r w:rsidR="006A46D0">
              <w:rPr>
                <w:noProof/>
                <w:webHidden/>
              </w:rPr>
              <w:instrText xml:space="preserve"> PAGEREF _Toc11752187 \h </w:instrText>
            </w:r>
            <w:r w:rsidR="006A46D0">
              <w:rPr>
                <w:noProof/>
                <w:webHidden/>
              </w:rPr>
            </w:r>
            <w:r w:rsidR="006A46D0">
              <w:rPr>
                <w:noProof/>
                <w:webHidden/>
              </w:rPr>
              <w:fldChar w:fldCharType="separate"/>
            </w:r>
            <w:r w:rsidR="006A46D0">
              <w:rPr>
                <w:noProof/>
                <w:webHidden/>
              </w:rPr>
              <w:t>5</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188" w:history="1">
            <w:r w:rsidR="006A46D0" w:rsidRPr="00F60038">
              <w:rPr>
                <w:rStyle w:val="Hyperlink"/>
                <w:rFonts w:ascii="Times New Roman" w:eastAsia="Times New Roman" w:hAnsi="Times New Roman"/>
                <w:noProof/>
                <w:lang w:val="en-AU"/>
              </w:rPr>
              <w:t>4.2</w:t>
            </w:r>
            <w:r w:rsidR="006A46D0">
              <w:rPr>
                <w:rFonts w:eastAsiaTheme="minorEastAsia"/>
                <w:noProof/>
                <w:sz w:val="22"/>
                <w:szCs w:val="22"/>
                <w:lang w:val="en-NZ" w:eastAsia="en-NZ"/>
              </w:rPr>
              <w:tab/>
            </w:r>
            <w:r w:rsidR="006A46D0" w:rsidRPr="00F60038">
              <w:rPr>
                <w:rStyle w:val="Hyperlink"/>
                <w:rFonts w:eastAsia="Times New Roman"/>
                <w:noProof/>
                <w:lang w:val="en-AU"/>
              </w:rPr>
              <w:t xml:space="preserve">Approved </w:t>
            </w:r>
            <w:r w:rsidR="006A46D0" w:rsidRPr="00F60038">
              <w:rPr>
                <w:rStyle w:val="Hyperlink"/>
                <w:noProof/>
              </w:rPr>
              <w:t>lighting</w:t>
            </w:r>
            <w:r w:rsidR="006A46D0" w:rsidRPr="00F60038">
              <w:rPr>
                <w:rStyle w:val="Hyperlink"/>
                <w:rFonts w:eastAsia="Times New Roman"/>
                <w:noProof/>
                <w:lang w:val="en-AU"/>
              </w:rPr>
              <w:t xml:space="preserve"> practice</w:t>
            </w:r>
            <w:r w:rsidR="006A46D0">
              <w:rPr>
                <w:noProof/>
                <w:webHidden/>
              </w:rPr>
              <w:tab/>
            </w:r>
            <w:r w:rsidR="006A46D0">
              <w:rPr>
                <w:noProof/>
                <w:webHidden/>
              </w:rPr>
              <w:fldChar w:fldCharType="begin"/>
            </w:r>
            <w:r w:rsidR="006A46D0">
              <w:rPr>
                <w:noProof/>
                <w:webHidden/>
              </w:rPr>
              <w:instrText xml:space="preserve"> PAGEREF _Toc11752188 \h </w:instrText>
            </w:r>
            <w:r w:rsidR="006A46D0">
              <w:rPr>
                <w:noProof/>
                <w:webHidden/>
              </w:rPr>
            </w:r>
            <w:r w:rsidR="006A46D0">
              <w:rPr>
                <w:noProof/>
                <w:webHidden/>
              </w:rPr>
              <w:fldChar w:fldCharType="separate"/>
            </w:r>
            <w:r w:rsidR="006A46D0">
              <w:rPr>
                <w:noProof/>
                <w:webHidden/>
              </w:rPr>
              <w:t>5</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89" w:history="1">
            <w:r w:rsidR="006A46D0" w:rsidRPr="00F60038">
              <w:rPr>
                <w:rStyle w:val="Hyperlink"/>
                <w:rFonts w:ascii="Times New Roman" w:eastAsia="Times New Roman" w:hAnsi="Times New Roman"/>
                <w:noProof/>
                <w:lang w:val="en-AU"/>
              </w:rPr>
              <w:t>4.2.1</w:t>
            </w:r>
            <w:r w:rsidR="006A46D0">
              <w:rPr>
                <w:rFonts w:eastAsiaTheme="minorEastAsia"/>
                <w:noProof/>
                <w:sz w:val="22"/>
                <w:szCs w:val="22"/>
                <w:lang w:val="en-NZ" w:eastAsia="en-NZ"/>
              </w:rPr>
              <w:tab/>
            </w:r>
            <w:r w:rsidR="006A46D0" w:rsidRPr="00F60038">
              <w:rPr>
                <w:rStyle w:val="Hyperlink"/>
                <w:rFonts w:eastAsia="Times New Roman"/>
                <w:noProof/>
                <w:lang w:val="en-AU"/>
              </w:rPr>
              <w:t>Demonstrating Professional Lighting Practice Skills and Experience</w:t>
            </w:r>
            <w:r w:rsidR="006A46D0">
              <w:rPr>
                <w:noProof/>
                <w:webHidden/>
              </w:rPr>
              <w:tab/>
            </w:r>
            <w:r w:rsidR="006A46D0">
              <w:rPr>
                <w:noProof/>
                <w:webHidden/>
              </w:rPr>
              <w:fldChar w:fldCharType="begin"/>
            </w:r>
            <w:r w:rsidR="006A46D0">
              <w:rPr>
                <w:noProof/>
                <w:webHidden/>
              </w:rPr>
              <w:instrText xml:space="preserve"> PAGEREF _Toc11752189 \h </w:instrText>
            </w:r>
            <w:r w:rsidR="006A46D0">
              <w:rPr>
                <w:noProof/>
                <w:webHidden/>
              </w:rPr>
            </w:r>
            <w:r w:rsidR="006A46D0">
              <w:rPr>
                <w:noProof/>
                <w:webHidden/>
              </w:rPr>
              <w:fldChar w:fldCharType="separate"/>
            </w:r>
            <w:r w:rsidR="006A46D0">
              <w:rPr>
                <w:noProof/>
                <w:webHidden/>
              </w:rPr>
              <w:t>6</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190" w:history="1">
            <w:r w:rsidR="006A46D0" w:rsidRPr="00F60038">
              <w:rPr>
                <w:rStyle w:val="Hyperlink"/>
                <w:noProof/>
                <w:lang w:val="en-AU"/>
              </w:rPr>
              <w:t>5</w:t>
            </w:r>
            <w:r w:rsidR="006A46D0">
              <w:rPr>
                <w:rFonts w:eastAsiaTheme="minorEastAsia"/>
                <w:noProof/>
                <w:sz w:val="22"/>
                <w:szCs w:val="22"/>
                <w:lang w:val="en-NZ" w:eastAsia="en-NZ"/>
              </w:rPr>
              <w:tab/>
            </w:r>
            <w:r w:rsidR="006A46D0" w:rsidRPr="00F60038">
              <w:rPr>
                <w:rStyle w:val="Hyperlink"/>
                <w:rFonts w:eastAsia="Times New Roman"/>
                <w:noProof/>
                <w:lang w:val="en-AU"/>
              </w:rPr>
              <w:t>Fellow Grade (FIES)</w:t>
            </w:r>
            <w:r w:rsidR="006A46D0">
              <w:rPr>
                <w:noProof/>
                <w:webHidden/>
              </w:rPr>
              <w:tab/>
            </w:r>
            <w:r w:rsidR="006A46D0">
              <w:rPr>
                <w:noProof/>
                <w:webHidden/>
              </w:rPr>
              <w:fldChar w:fldCharType="begin"/>
            </w:r>
            <w:r w:rsidR="006A46D0">
              <w:rPr>
                <w:noProof/>
                <w:webHidden/>
              </w:rPr>
              <w:instrText xml:space="preserve"> PAGEREF _Toc11752190 \h </w:instrText>
            </w:r>
            <w:r w:rsidR="006A46D0">
              <w:rPr>
                <w:noProof/>
                <w:webHidden/>
              </w:rPr>
            </w:r>
            <w:r w:rsidR="006A46D0">
              <w:rPr>
                <w:noProof/>
                <w:webHidden/>
              </w:rPr>
              <w:fldChar w:fldCharType="separate"/>
            </w:r>
            <w:r w:rsidR="006A46D0">
              <w:rPr>
                <w:noProof/>
                <w:webHidden/>
              </w:rPr>
              <w:t>8</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191" w:history="1">
            <w:r w:rsidR="006A46D0" w:rsidRPr="00F60038">
              <w:rPr>
                <w:rStyle w:val="Hyperlink"/>
                <w:noProof/>
              </w:rPr>
              <w:t>5.1</w:t>
            </w:r>
            <w:r w:rsidR="006A46D0">
              <w:rPr>
                <w:rFonts w:eastAsiaTheme="minorEastAsia"/>
                <w:noProof/>
                <w:sz w:val="22"/>
                <w:szCs w:val="22"/>
                <w:lang w:val="en-NZ" w:eastAsia="en-NZ"/>
              </w:rPr>
              <w:tab/>
            </w:r>
            <w:r w:rsidR="006A46D0" w:rsidRPr="00F60038">
              <w:rPr>
                <w:rStyle w:val="Hyperlink"/>
                <w:noProof/>
              </w:rPr>
              <w:t>Process to Upgrade</w:t>
            </w:r>
            <w:r w:rsidR="006A46D0">
              <w:rPr>
                <w:noProof/>
                <w:webHidden/>
              </w:rPr>
              <w:tab/>
            </w:r>
            <w:r w:rsidR="006A46D0">
              <w:rPr>
                <w:noProof/>
                <w:webHidden/>
              </w:rPr>
              <w:fldChar w:fldCharType="begin"/>
            </w:r>
            <w:r w:rsidR="006A46D0">
              <w:rPr>
                <w:noProof/>
                <w:webHidden/>
              </w:rPr>
              <w:instrText xml:space="preserve"> PAGEREF _Toc11752191 \h </w:instrText>
            </w:r>
            <w:r w:rsidR="006A46D0">
              <w:rPr>
                <w:noProof/>
                <w:webHidden/>
              </w:rPr>
            </w:r>
            <w:r w:rsidR="006A46D0">
              <w:rPr>
                <w:noProof/>
                <w:webHidden/>
              </w:rPr>
              <w:fldChar w:fldCharType="separate"/>
            </w:r>
            <w:r w:rsidR="006A46D0">
              <w:rPr>
                <w:noProof/>
                <w:webHidden/>
              </w:rPr>
              <w:t>8</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92" w:history="1">
            <w:r w:rsidR="006A46D0" w:rsidRPr="00F60038">
              <w:rPr>
                <w:rStyle w:val="Hyperlink"/>
                <w:noProof/>
              </w:rPr>
              <w:t>5.1.1</w:t>
            </w:r>
            <w:r w:rsidR="006A46D0">
              <w:rPr>
                <w:rFonts w:eastAsiaTheme="minorEastAsia"/>
                <w:noProof/>
                <w:sz w:val="22"/>
                <w:szCs w:val="22"/>
                <w:lang w:val="en-NZ" w:eastAsia="en-NZ"/>
              </w:rPr>
              <w:tab/>
            </w:r>
            <w:r w:rsidR="006A46D0" w:rsidRPr="00F60038">
              <w:rPr>
                <w:rStyle w:val="Hyperlink"/>
                <w:noProof/>
              </w:rPr>
              <w:t>By Application</w:t>
            </w:r>
            <w:r w:rsidR="006A46D0">
              <w:rPr>
                <w:noProof/>
                <w:webHidden/>
              </w:rPr>
              <w:tab/>
            </w:r>
            <w:r w:rsidR="006A46D0">
              <w:rPr>
                <w:noProof/>
                <w:webHidden/>
              </w:rPr>
              <w:fldChar w:fldCharType="begin"/>
            </w:r>
            <w:r w:rsidR="006A46D0">
              <w:rPr>
                <w:noProof/>
                <w:webHidden/>
              </w:rPr>
              <w:instrText xml:space="preserve"> PAGEREF _Toc11752192 \h </w:instrText>
            </w:r>
            <w:r w:rsidR="006A46D0">
              <w:rPr>
                <w:noProof/>
                <w:webHidden/>
              </w:rPr>
            </w:r>
            <w:r w:rsidR="006A46D0">
              <w:rPr>
                <w:noProof/>
                <w:webHidden/>
              </w:rPr>
              <w:fldChar w:fldCharType="separate"/>
            </w:r>
            <w:r w:rsidR="006A46D0">
              <w:rPr>
                <w:noProof/>
                <w:webHidden/>
              </w:rPr>
              <w:t>8</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93" w:history="1">
            <w:r w:rsidR="006A46D0" w:rsidRPr="00F60038">
              <w:rPr>
                <w:rStyle w:val="Hyperlink"/>
                <w:noProof/>
              </w:rPr>
              <w:t>5.1.2</w:t>
            </w:r>
            <w:r w:rsidR="006A46D0">
              <w:rPr>
                <w:rFonts w:eastAsiaTheme="minorEastAsia"/>
                <w:noProof/>
                <w:sz w:val="22"/>
                <w:szCs w:val="22"/>
                <w:lang w:val="en-NZ" w:eastAsia="en-NZ"/>
              </w:rPr>
              <w:tab/>
            </w:r>
            <w:r w:rsidR="006A46D0" w:rsidRPr="00F60038">
              <w:rPr>
                <w:rStyle w:val="Hyperlink"/>
                <w:noProof/>
              </w:rPr>
              <w:t>By Invitation</w:t>
            </w:r>
            <w:r w:rsidR="006A46D0">
              <w:rPr>
                <w:noProof/>
                <w:webHidden/>
              </w:rPr>
              <w:tab/>
            </w:r>
            <w:r w:rsidR="006A46D0">
              <w:rPr>
                <w:noProof/>
                <w:webHidden/>
              </w:rPr>
              <w:fldChar w:fldCharType="begin"/>
            </w:r>
            <w:r w:rsidR="006A46D0">
              <w:rPr>
                <w:noProof/>
                <w:webHidden/>
              </w:rPr>
              <w:instrText xml:space="preserve"> PAGEREF _Toc11752193 \h </w:instrText>
            </w:r>
            <w:r w:rsidR="006A46D0">
              <w:rPr>
                <w:noProof/>
                <w:webHidden/>
              </w:rPr>
            </w:r>
            <w:r w:rsidR="006A46D0">
              <w:rPr>
                <w:noProof/>
                <w:webHidden/>
              </w:rPr>
              <w:fldChar w:fldCharType="separate"/>
            </w:r>
            <w:r w:rsidR="006A46D0">
              <w:rPr>
                <w:noProof/>
                <w:webHidden/>
              </w:rPr>
              <w:t>9</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194" w:history="1">
            <w:r w:rsidR="006A46D0" w:rsidRPr="00F60038">
              <w:rPr>
                <w:rStyle w:val="Hyperlink"/>
                <w:rFonts w:eastAsia="Times New Roman"/>
                <w:noProof/>
                <w:lang w:val="en-AU"/>
              </w:rPr>
              <w:t>6</w:t>
            </w:r>
            <w:r w:rsidR="006A46D0">
              <w:rPr>
                <w:rFonts w:eastAsiaTheme="minorEastAsia"/>
                <w:noProof/>
                <w:sz w:val="22"/>
                <w:szCs w:val="22"/>
                <w:lang w:val="en-NZ" w:eastAsia="en-NZ"/>
              </w:rPr>
              <w:tab/>
            </w:r>
            <w:r w:rsidR="006A46D0" w:rsidRPr="00F60038">
              <w:rPr>
                <w:rStyle w:val="Hyperlink"/>
                <w:rFonts w:eastAsia="Times New Roman"/>
                <w:noProof/>
                <w:lang w:val="en-AU"/>
              </w:rPr>
              <w:t>Process for Applying to upgrade to Member or Fellow</w:t>
            </w:r>
            <w:r w:rsidR="006A46D0">
              <w:rPr>
                <w:noProof/>
                <w:webHidden/>
              </w:rPr>
              <w:tab/>
            </w:r>
            <w:r w:rsidR="006A46D0">
              <w:rPr>
                <w:noProof/>
                <w:webHidden/>
              </w:rPr>
              <w:fldChar w:fldCharType="begin"/>
            </w:r>
            <w:r w:rsidR="006A46D0">
              <w:rPr>
                <w:noProof/>
                <w:webHidden/>
              </w:rPr>
              <w:instrText xml:space="preserve"> PAGEREF _Toc11752194 \h </w:instrText>
            </w:r>
            <w:r w:rsidR="006A46D0">
              <w:rPr>
                <w:noProof/>
                <w:webHidden/>
              </w:rPr>
            </w:r>
            <w:r w:rsidR="006A46D0">
              <w:rPr>
                <w:noProof/>
                <w:webHidden/>
              </w:rPr>
              <w:fldChar w:fldCharType="separate"/>
            </w:r>
            <w:r w:rsidR="006A46D0">
              <w:rPr>
                <w:noProof/>
                <w:webHidden/>
              </w:rPr>
              <w:t>10</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195" w:history="1">
            <w:r w:rsidR="006A46D0" w:rsidRPr="00F60038">
              <w:rPr>
                <w:rStyle w:val="Hyperlink"/>
                <w:rFonts w:eastAsia="Times New Roman"/>
                <w:noProof/>
                <w:lang w:val="en-AU"/>
              </w:rPr>
              <w:t>6.1</w:t>
            </w:r>
            <w:r w:rsidR="006A46D0">
              <w:rPr>
                <w:rFonts w:eastAsiaTheme="minorEastAsia"/>
                <w:noProof/>
                <w:sz w:val="22"/>
                <w:szCs w:val="22"/>
                <w:lang w:val="en-NZ" w:eastAsia="en-NZ"/>
              </w:rPr>
              <w:tab/>
            </w:r>
            <w:r w:rsidR="006A46D0" w:rsidRPr="00F60038">
              <w:rPr>
                <w:rStyle w:val="Hyperlink"/>
                <w:rFonts w:eastAsia="Times New Roman"/>
                <w:noProof/>
                <w:lang w:val="en-AU"/>
              </w:rPr>
              <w:t>By Application</w:t>
            </w:r>
            <w:r w:rsidR="006A46D0">
              <w:rPr>
                <w:noProof/>
                <w:webHidden/>
              </w:rPr>
              <w:tab/>
            </w:r>
            <w:r w:rsidR="006A46D0">
              <w:rPr>
                <w:noProof/>
                <w:webHidden/>
              </w:rPr>
              <w:fldChar w:fldCharType="begin"/>
            </w:r>
            <w:r w:rsidR="006A46D0">
              <w:rPr>
                <w:noProof/>
                <w:webHidden/>
              </w:rPr>
              <w:instrText xml:space="preserve"> PAGEREF _Toc11752195 \h </w:instrText>
            </w:r>
            <w:r w:rsidR="006A46D0">
              <w:rPr>
                <w:noProof/>
                <w:webHidden/>
              </w:rPr>
            </w:r>
            <w:r w:rsidR="006A46D0">
              <w:rPr>
                <w:noProof/>
                <w:webHidden/>
              </w:rPr>
              <w:fldChar w:fldCharType="separate"/>
            </w:r>
            <w:r w:rsidR="006A46D0">
              <w:rPr>
                <w:noProof/>
                <w:webHidden/>
              </w:rPr>
              <w:t>10</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96" w:history="1">
            <w:r w:rsidR="006A46D0" w:rsidRPr="00F60038">
              <w:rPr>
                <w:rStyle w:val="Hyperlink"/>
                <w:rFonts w:ascii="Times New Roman" w:eastAsia="Times New Roman" w:hAnsi="Times New Roman"/>
                <w:noProof/>
                <w:lang w:val="en-AU"/>
              </w:rPr>
              <w:t>6.1.1</w:t>
            </w:r>
            <w:r w:rsidR="006A46D0">
              <w:rPr>
                <w:rFonts w:eastAsiaTheme="minorEastAsia"/>
                <w:noProof/>
                <w:sz w:val="22"/>
                <w:szCs w:val="22"/>
                <w:lang w:val="en-NZ" w:eastAsia="en-NZ"/>
              </w:rPr>
              <w:tab/>
            </w:r>
            <w:r w:rsidR="006A46D0" w:rsidRPr="00F60038">
              <w:rPr>
                <w:rStyle w:val="Hyperlink"/>
                <w:rFonts w:eastAsia="Times New Roman"/>
                <w:noProof/>
                <w:lang w:val="en-AU"/>
              </w:rPr>
              <w:t>Initial Inquiry</w:t>
            </w:r>
            <w:r w:rsidR="006A46D0">
              <w:rPr>
                <w:noProof/>
                <w:webHidden/>
              </w:rPr>
              <w:tab/>
            </w:r>
            <w:r w:rsidR="006A46D0">
              <w:rPr>
                <w:noProof/>
                <w:webHidden/>
              </w:rPr>
              <w:fldChar w:fldCharType="begin"/>
            </w:r>
            <w:r w:rsidR="006A46D0">
              <w:rPr>
                <w:noProof/>
                <w:webHidden/>
              </w:rPr>
              <w:instrText xml:space="preserve"> PAGEREF _Toc11752196 \h </w:instrText>
            </w:r>
            <w:r w:rsidR="006A46D0">
              <w:rPr>
                <w:noProof/>
                <w:webHidden/>
              </w:rPr>
            </w:r>
            <w:r w:rsidR="006A46D0">
              <w:rPr>
                <w:noProof/>
                <w:webHidden/>
              </w:rPr>
              <w:fldChar w:fldCharType="separate"/>
            </w:r>
            <w:r w:rsidR="006A46D0">
              <w:rPr>
                <w:noProof/>
                <w:webHidden/>
              </w:rPr>
              <w:t>10</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97" w:history="1">
            <w:r w:rsidR="006A46D0" w:rsidRPr="00F60038">
              <w:rPr>
                <w:rStyle w:val="Hyperlink"/>
                <w:rFonts w:ascii="Times New Roman" w:eastAsia="Times New Roman" w:hAnsi="Times New Roman"/>
                <w:noProof/>
                <w:lang w:val="en-AU"/>
              </w:rPr>
              <w:t>6.1.2</w:t>
            </w:r>
            <w:r w:rsidR="006A46D0">
              <w:rPr>
                <w:rFonts w:eastAsiaTheme="minorEastAsia"/>
                <w:noProof/>
                <w:sz w:val="22"/>
                <w:szCs w:val="22"/>
                <w:lang w:val="en-NZ" w:eastAsia="en-NZ"/>
              </w:rPr>
              <w:tab/>
            </w:r>
            <w:r w:rsidR="006A46D0" w:rsidRPr="00F60038">
              <w:rPr>
                <w:rStyle w:val="Hyperlink"/>
                <w:rFonts w:eastAsia="Times New Roman"/>
                <w:noProof/>
                <w:lang w:val="en-AU"/>
              </w:rPr>
              <w:t>Select a Mentor</w:t>
            </w:r>
            <w:r w:rsidR="006A46D0">
              <w:rPr>
                <w:noProof/>
                <w:webHidden/>
              </w:rPr>
              <w:tab/>
            </w:r>
            <w:r w:rsidR="006A46D0">
              <w:rPr>
                <w:noProof/>
                <w:webHidden/>
              </w:rPr>
              <w:fldChar w:fldCharType="begin"/>
            </w:r>
            <w:r w:rsidR="006A46D0">
              <w:rPr>
                <w:noProof/>
                <w:webHidden/>
              </w:rPr>
              <w:instrText xml:space="preserve"> PAGEREF _Toc11752197 \h </w:instrText>
            </w:r>
            <w:r w:rsidR="006A46D0">
              <w:rPr>
                <w:noProof/>
                <w:webHidden/>
              </w:rPr>
            </w:r>
            <w:r w:rsidR="006A46D0">
              <w:rPr>
                <w:noProof/>
                <w:webHidden/>
              </w:rPr>
              <w:fldChar w:fldCharType="separate"/>
            </w:r>
            <w:r w:rsidR="006A46D0">
              <w:rPr>
                <w:noProof/>
                <w:webHidden/>
              </w:rPr>
              <w:t>10</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98" w:history="1">
            <w:r w:rsidR="006A46D0" w:rsidRPr="00F60038">
              <w:rPr>
                <w:rStyle w:val="Hyperlink"/>
                <w:rFonts w:ascii="Times New Roman" w:eastAsia="Times New Roman" w:hAnsi="Times New Roman"/>
                <w:noProof/>
                <w:lang w:val="en-AU"/>
              </w:rPr>
              <w:t>6.1.3</w:t>
            </w:r>
            <w:r w:rsidR="006A46D0">
              <w:rPr>
                <w:rFonts w:eastAsiaTheme="minorEastAsia"/>
                <w:noProof/>
                <w:sz w:val="22"/>
                <w:szCs w:val="22"/>
                <w:lang w:val="en-NZ" w:eastAsia="en-NZ"/>
              </w:rPr>
              <w:tab/>
            </w:r>
            <w:r w:rsidR="006A46D0" w:rsidRPr="00F60038">
              <w:rPr>
                <w:rStyle w:val="Hyperlink"/>
                <w:rFonts w:eastAsia="Times New Roman"/>
                <w:noProof/>
                <w:lang w:val="en-AU"/>
              </w:rPr>
              <w:t>Application Forms</w:t>
            </w:r>
            <w:r w:rsidR="006A46D0">
              <w:rPr>
                <w:noProof/>
                <w:webHidden/>
              </w:rPr>
              <w:tab/>
            </w:r>
            <w:r w:rsidR="006A46D0">
              <w:rPr>
                <w:noProof/>
                <w:webHidden/>
              </w:rPr>
              <w:fldChar w:fldCharType="begin"/>
            </w:r>
            <w:r w:rsidR="006A46D0">
              <w:rPr>
                <w:noProof/>
                <w:webHidden/>
              </w:rPr>
              <w:instrText xml:space="preserve"> PAGEREF _Toc11752198 \h </w:instrText>
            </w:r>
            <w:r w:rsidR="006A46D0">
              <w:rPr>
                <w:noProof/>
                <w:webHidden/>
              </w:rPr>
            </w:r>
            <w:r w:rsidR="006A46D0">
              <w:rPr>
                <w:noProof/>
                <w:webHidden/>
              </w:rPr>
              <w:fldChar w:fldCharType="separate"/>
            </w:r>
            <w:r w:rsidR="006A46D0">
              <w:rPr>
                <w:noProof/>
                <w:webHidden/>
              </w:rPr>
              <w:t>10</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199" w:history="1">
            <w:r w:rsidR="006A46D0" w:rsidRPr="00F60038">
              <w:rPr>
                <w:rStyle w:val="Hyperlink"/>
                <w:rFonts w:ascii="Times New Roman" w:eastAsia="Times New Roman" w:hAnsi="Times New Roman"/>
                <w:noProof/>
                <w:lang w:val="en-AU"/>
              </w:rPr>
              <w:t>6.1.4</w:t>
            </w:r>
            <w:r w:rsidR="006A46D0">
              <w:rPr>
                <w:rFonts w:eastAsiaTheme="minorEastAsia"/>
                <w:noProof/>
                <w:sz w:val="22"/>
                <w:szCs w:val="22"/>
                <w:lang w:val="en-NZ" w:eastAsia="en-NZ"/>
              </w:rPr>
              <w:tab/>
            </w:r>
            <w:r w:rsidR="006A46D0" w:rsidRPr="00F60038">
              <w:rPr>
                <w:rStyle w:val="Hyperlink"/>
                <w:rFonts w:eastAsia="Times New Roman"/>
                <w:noProof/>
                <w:lang w:val="en-AU"/>
              </w:rPr>
              <w:t>Application Forms Completed &amp; Returned</w:t>
            </w:r>
            <w:r w:rsidR="006A46D0">
              <w:rPr>
                <w:noProof/>
                <w:webHidden/>
              </w:rPr>
              <w:tab/>
            </w:r>
            <w:r w:rsidR="006A46D0">
              <w:rPr>
                <w:noProof/>
                <w:webHidden/>
              </w:rPr>
              <w:fldChar w:fldCharType="begin"/>
            </w:r>
            <w:r w:rsidR="006A46D0">
              <w:rPr>
                <w:noProof/>
                <w:webHidden/>
              </w:rPr>
              <w:instrText xml:space="preserve"> PAGEREF _Toc11752199 \h </w:instrText>
            </w:r>
            <w:r w:rsidR="006A46D0">
              <w:rPr>
                <w:noProof/>
                <w:webHidden/>
              </w:rPr>
            </w:r>
            <w:r w:rsidR="006A46D0">
              <w:rPr>
                <w:noProof/>
                <w:webHidden/>
              </w:rPr>
              <w:fldChar w:fldCharType="separate"/>
            </w:r>
            <w:r w:rsidR="006A46D0">
              <w:rPr>
                <w:noProof/>
                <w:webHidden/>
              </w:rPr>
              <w:t>10</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00" w:history="1">
            <w:r w:rsidR="006A46D0" w:rsidRPr="00F60038">
              <w:rPr>
                <w:rStyle w:val="Hyperlink"/>
                <w:rFonts w:eastAsia="Times New Roman"/>
                <w:noProof/>
                <w:lang w:val="en-AU"/>
              </w:rPr>
              <w:t>6.1.5</w:t>
            </w:r>
            <w:r w:rsidR="006A46D0">
              <w:rPr>
                <w:rFonts w:eastAsiaTheme="minorEastAsia"/>
                <w:noProof/>
                <w:sz w:val="22"/>
                <w:szCs w:val="22"/>
                <w:lang w:val="en-NZ" w:eastAsia="en-NZ"/>
              </w:rPr>
              <w:tab/>
            </w:r>
            <w:r w:rsidR="006A46D0" w:rsidRPr="00F60038">
              <w:rPr>
                <w:rStyle w:val="Hyperlink"/>
                <w:rFonts w:eastAsia="Times New Roman"/>
                <w:noProof/>
                <w:lang w:val="en-AU"/>
              </w:rPr>
              <w:t>Appraisal and Review by Chapter S&amp;Q Committee</w:t>
            </w:r>
            <w:r w:rsidR="006A46D0">
              <w:rPr>
                <w:noProof/>
                <w:webHidden/>
              </w:rPr>
              <w:tab/>
            </w:r>
            <w:r w:rsidR="006A46D0">
              <w:rPr>
                <w:noProof/>
                <w:webHidden/>
              </w:rPr>
              <w:fldChar w:fldCharType="begin"/>
            </w:r>
            <w:r w:rsidR="006A46D0">
              <w:rPr>
                <w:noProof/>
                <w:webHidden/>
              </w:rPr>
              <w:instrText xml:space="preserve"> PAGEREF _Toc11752200 \h </w:instrText>
            </w:r>
            <w:r w:rsidR="006A46D0">
              <w:rPr>
                <w:noProof/>
                <w:webHidden/>
              </w:rPr>
            </w:r>
            <w:r w:rsidR="006A46D0">
              <w:rPr>
                <w:noProof/>
                <w:webHidden/>
              </w:rPr>
              <w:fldChar w:fldCharType="separate"/>
            </w:r>
            <w:r w:rsidR="006A46D0">
              <w:rPr>
                <w:noProof/>
                <w:webHidden/>
              </w:rPr>
              <w:t>11</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01" w:history="1">
            <w:r w:rsidR="006A46D0" w:rsidRPr="00F60038">
              <w:rPr>
                <w:rStyle w:val="Hyperlink"/>
                <w:rFonts w:ascii="Times New Roman" w:eastAsia="Times New Roman" w:hAnsi="Times New Roman"/>
                <w:noProof/>
                <w:lang w:val="en-AU"/>
              </w:rPr>
              <w:t>6.1.6</w:t>
            </w:r>
            <w:r w:rsidR="006A46D0">
              <w:rPr>
                <w:rFonts w:eastAsiaTheme="minorEastAsia"/>
                <w:noProof/>
                <w:sz w:val="22"/>
                <w:szCs w:val="22"/>
                <w:lang w:val="en-NZ" w:eastAsia="en-NZ"/>
              </w:rPr>
              <w:tab/>
            </w:r>
            <w:r w:rsidR="006A46D0" w:rsidRPr="00F60038">
              <w:rPr>
                <w:rStyle w:val="Hyperlink"/>
                <w:rFonts w:eastAsia="Times New Roman"/>
                <w:noProof/>
                <w:lang w:val="en-AU"/>
              </w:rPr>
              <w:t>Interview (if required)</w:t>
            </w:r>
            <w:r w:rsidR="006A46D0">
              <w:rPr>
                <w:noProof/>
                <w:webHidden/>
              </w:rPr>
              <w:tab/>
            </w:r>
            <w:r w:rsidR="006A46D0">
              <w:rPr>
                <w:noProof/>
                <w:webHidden/>
              </w:rPr>
              <w:fldChar w:fldCharType="begin"/>
            </w:r>
            <w:r w:rsidR="006A46D0">
              <w:rPr>
                <w:noProof/>
                <w:webHidden/>
              </w:rPr>
              <w:instrText xml:space="preserve"> PAGEREF _Toc11752201 \h </w:instrText>
            </w:r>
            <w:r w:rsidR="006A46D0">
              <w:rPr>
                <w:noProof/>
                <w:webHidden/>
              </w:rPr>
            </w:r>
            <w:r w:rsidR="006A46D0">
              <w:rPr>
                <w:noProof/>
                <w:webHidden/>
              </w:rPr>
              <w:fldChar w:fldCharType="separate"/>
            </w:r>
            <w:r w:rsidR="006A46D0">
              <w:rPr>
                <w:noProof/>
                <w:webHidden/>
              </w:rPr>
              <w:t>11</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02" w:history="1">
            <w:r w:rsidR="006A46D0" w:rsidRPr="00F60038">
              <w:rPr>
                <w:rStyle w:val="Hyperlink"/>
                <w:rFonts w:ascii="Times New Roman" w:eastAsia="Times New Roman" w:hAnsi="Times New Roman"/>
                <w:noProof/>
                <w:lang w:val="en-AU"/>
              </w:rPr>
              <w:t>6.1.7</w:t>
            </w:r>
            <w:r w:rsidR="006A46D0">
              <w:rPr>
                <w:rFonts w:eastAsiaTheme="minorEastAsia"/>
                <w:noProof/>
                <w:sz w:val="22"/>
                <w:szCs w:val="22"/>
                <w:lang w:val="en-NZ" w:eastAsia="en-NZ"/>
              </w:rPr>
              <w:tab/>
            </w:r>
            <w:r w:rsidR="006A46D0" w:rsidRPr="00F60038">
              <w:rPr>
                <w:rStyle w:val="Hyperlink"/>
                <w:rFonts w:eastAsia="Times New Roman"/>
                <w:noProof/>
                <w:lang w:val="en-AU"/>
              </w:rPr>
              <w:t>Approval by Chapter Management Committee</w:t>
            </w:r>
            <w:r w:rsidR="006A46D0">
              <w:rPr>
                <w:noProof/>
                <w:webHidden/>
              </w:rPr>
              <w:tab/>
            </w:r>
            <w:r w:rsidR="006A46D0">
              <w:rPr>
                <w:noProof/>
                <w:webHidden/>
              </w:rPr>
              <w:fldChar w:fldCharType="begin"/>
            </w:r>
            <w:r w:rsidR="006A46D0">
              <w:rPr>
                <w:noProof/>
                <w:webHidden/>
              </w:rPr>
              <w:instrText xml:space="preserve"> PAGEREF _Toc11752202 \h </w:instrText>
            </w:r>
            <w:r w:rsidR="006A46D0">
              <w:rPr>
                <w:noProof/>
                <w:webHidden/>
              </w:rPr>
            </w:r>
            <w:r w:rsidR="006A46D0">
              <w:rPr>
                <w:noProof/>
                <w:webHidden/>
              </w:rPr>
              <w:fldChar w:fldCharType="separate"/>
            </w:r>
            <w:r w:rsidR="006A46D0">
              <w:rPr>
                <w:noProof/>
                <w:webHidden/>
              </w:rPr>
              <w:t>11</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03" w:history="1">
            <w:r w:rsidR="006A46D0" w:rsidRPr="00F60038">
              <w:rPr>
                <w:rStyle w:val="Hyperlink"/>
                <w:rFonts w:ascii="Times New Roman" w:eastAsia="Times New Roman" w:hAnsi="Times New Roman"/>
                <w:noProof/>
                <w:lang w:val="en-AU"/>
              </w:rPr>
              <w:t>6.1.8</w:t>
            </w:r>
            <w:r w:rsidR="006A46D0">
              <w:rPr>
                <w:rFonts w:eastAsiaTheme="minorEastAsia"/>
                <w:noProof/>
                <w:sz w:val="22"/>
                <w:szCs w:val="22"/>
                <w:lang w:val="en-NZ" w:eastAsia="en-NZ"/>
              </w:rPr>
              <w:tab/>
            </w:r>
            <w:r w:rsidR="006A46D0" w:rsidRPr="00F60038">
              <w:rPr>
                <w:rStyle w:val="Hyperlink"/>
                <w:rFonts w:eastAsia="Times New Roman"/>
                <w:noProof/>
                <w:lang w:val="en-AU"/>
              </w:rPr>
              <w:t>Review by iS&amp;Q and Approval by Board</w:t>
            </w:r>
            <w:r w:rsidR="006A46D0">
              <w:rPr>
                <w:noProof/>
                <w:webHidden/>
              </w:rPr>
              <w:tab/>
            </w:r>
            <w:r w:rsidR="006A46D0">
              <w:rPr>
                <w:noProof/>
                <w:webHidden/>
              </w:rPr>
              <w:fldChar w:fldCharType="begin"/>
            </w:r>
            <w:r w:rsidR="006A46D0">
              <w:rPr>
                <w:noProof/>
                <w:webHidden/>
              </w:rPr>
              <w:instrText xml:space="preserve"> PAGEREF _Toc11752203 \h </w:instrText>
            </w:r>
            <w:r w:rsidR="006A46D0">
              <w:rPr>
                <w:noProof/>
                <w:webHidden/>
              </w:rPr>
            </w:r>
            <w:r w:rsidR="006A46D0">
              <w:rPr>
                <w:noProof/>
                <w:webHidden/>
              </w:rPr>
              <w:fldChar w:fldCharType="separate"/>
            </w:r>
            <w:r w:rsidR="006A46D0">
              <w:rPr>
                <w:noProof/>
                <w:webHidden/>
              </w:rPr>
              <w:t>11</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04" w:history="1">
            <w:r w:rsidR="006A46D0" w:rsidRPr="00F60038">
              <w:rPr>
                <w:rStyle w:val="Hyperlink"/>
                <w:rFonts w:ascii="Times New Roman" w:eastAsia="Times New Roman" w:hAnsi="Times New Roman"/>
                <w:noProof/>
                <w:lang w:val="en-AU"/>
              </w:rPr>
              <w:t>6.1.9</w:t>
            </w:r>
            <w:r w:rsidR="006A46D0">
              <w:rPr>
                <w:rFonts w:eastAsiaTheme="minorEastAsia"/>
                <w:noProof/>
                <w:sz w:val="22"/>
                <w:szCs w:val="22"/>
                <w:lang w:val="en-NZ" w:eastAsia="en-NZ"/>
              </w:rPr>
              <w:tab/>
            </w:r>
            <w:r w:rsidR="006A46D0" w:rsidRPr="00F60038">
              <w:rPr>
                <w:rStyle w:val="Hyperlink"/>
                <w:rFonts w:eastAsia="Times New Roman"/>
                <w:noProof/>
                <w:lang w:val="en-AU"/>
              </w:rPr>
              <w:t>Notification of Outcome</w:t>
            </w:r>
            <w:r w:rsidR="006A46D0">
              <w:rPr>
                <w:noProof/>
                <w:webHidden/>
              </w:rPr>
              <w:tab/>
            </w:r>
            <w:r w:rsidR="006A46D0">
              <w:rPr>
                <w:noProof/>
                <w:webHidden/>
              </w:rPr>
              <w:fldChar w:fldCharType="begin"/>
            </w:r>
            <w:r w:rsidR="006A46D0">
              <w:rPr>
                <w:noProof/>
                <w:webHidden/>
              </w:rPr>
              <w:instrText xml:space="preserve"> PAGEREF _Toc11752204 \h </w:instrText>
            </w:r>
            <w:r w:rsidR="006A46D0">
              <w:rPr>
                <w:noProof/>
                <w:webHidden/>
              </w:rPr>
            </w:r>
            <w:r w:rsidR="006A46D0">
              <w:rPr>
                <w:noProof/>
                <w:webHidden/>
              </w:rPr>
              <w:fldChar w:fldCharType="separate"/>
            </w:r>
            <w:r w:rsidR="006A46D0">
              <w:rPr>
                <w:noProof/>
                <w:webHidden/>
              </w:rPr>
              <w:t>11</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205" w:history="1">
            <w:r w:rsidR="006A46D0" w:rsidRPr="00F60038">
              <w:rPr>
                <w:rStyle w:val="Hyperlink"/>
                <w:rFonts w:ascii="Times New Roman" w:eastAsia="Times New Roman" w:hAnsi="Times New Roman"/>
                <w:noProof/>
                <w:lang w:val="en-AU"/>
              </w:rPr>
              <w:t>6.2</w:t>
            </w:r>
            <w:r w:rsidR="006A46D0">
              <w:rPr>
                <w:rFonts w:eastAsiaTheme="minorEastAsia"/>
                <w:noProof/>
                <w:sz w:val="22"/>
                <w:szCs w:val="22"/>
                <w:lang w:val="en-NZ" w:eastAsia="en-NZ"/>
              </w:rPr>
              <w:tab/>
            </w:r>
            <w:r w:rsidR="006A46D0" w:rsidRPr="00F60038">
              <w:rPr>
                <w:rStyle w:val="Hyperlink"/>
                <w:rFonts w:eastAsia="Times New Roman"/>
                <w:noProof/>
                <w:lang w:val="en-AU"/>
              </w:rPr>
              <w:t>Completing the Application Form for Upgrade to Member or Fellow</w:t>
            </w:r>
            <w:r w:rsidR="006A46D0">
              <w:rPr>
                <w:noProof/>
                <w:webHidden/>
              </w:rPr>
              <w:tab/>
            </w:r>
            <w:r w:rsidR="006A46D0">
              <w:rPr>
                <w:noProof/>
                <w:webHidden/>
              </w:rPr>
              <w:fldChar w:fldCharType="begin"/>
            </w:r>
            <w:r w:rsidR="006A46D0">
              <w:rPr>
                <w:noProof/>
                <w:webHidden/>
              </w:rPr>
              <w:instrText xml:space="preserve"> PAGEREF _Toc11752205 \h </w:instrText>
            </w:r>
            <w:r w:rsidR="006A46D0">
              <w:rPr>
                <w:noProof/>
                <w:webHidden/>
              </w:rPr>
            </w:r>
            <w:r w:rsidR="006A46D0">
              <w:rPr>
                <w:noProof/>
                <w:webHidden/>
              </w:rPr>
              <w:fldChar w:fldCharType="separate"/>
            </w:r>
            <w:r w:rsidR="006A46D0">
              <w:rPr>
                <w:noProof/>
                <w:webHidden/>
              </w:rPr>
              <w:t>12</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206" w:history="1">
            <w:r w:rsidR="006A46D0" w:rsidRPr="00F60038">
              <w:rPr>
                <w:rStyle w:val="Hyperlink"/>
                <w:noProof/>
                <w:lang w:val="en-AU"/>
              </w:rPr>
              <w:t>6.3</w:t>
            </w:r>
            <w:r w:rsidR="006A46D0">
              <w:rPr>
                <w:rFonts w:eastAsiaTheme="minorEastAsia"/>
                <w:noProof/>
                <w:sz w:val="22"/>
                <w:szCs w:val="22"/>
                <w:lang w:val="en-NZ" w:eastAsia="en-NZ"/>
              </w:rPr>
              <w:tab/>
            </w:r>
            <w:r w:rsidR="006A46D0" w:rsidRPr="00F60038">
              <w:rPr>
                <w:rStyle w:val="Hyperlink"/>
                <w:noProof/>
                <w:lang w:val="en-AU"/>
              </w:rPr>
              <w:t>Special Circumstance - Interview</w:t>
            </w:r>
            <w:r w:rsidR="006A46D0">
              <w:rPr>
                <w:noProof/>
                <w:webHidden/>
              </w:rPr>
              <w:tab/>
            </w:r>
            <w:r w:rsidR="006A46D0">
              <w:rPr>
                <w:noProof/>
                <w:webHidden/>
              </w:rPr>
              <w:fldChar w:fldCharType="begin"/>
            </w:r>
            <w:r w:rsidR="006A46D0">
              <w:rPr>
                <w:noProof/>
                <w:webHidden/>
              </w:rPr>
              <w:instrText xml:space="preserve"> PAGEREF _Toc11752206 \h </w:instrText>
            </w:r>
            <w:r w:rsidR="006A46D0">
              <w:rPr>
                <w:noProof/>
                <w:webHidden/>
              </w:rPr>
            </w:r>
            <w:r w:rsidR="006A46D0">
              <w:rPr>
                <w:noProof/>
                <w:webHidden/>
              </w:rPr>
              <w:fldChar w:fldCharType="separate"/>
            </w:r>
            <w:r w:rsidR="006A46D0">
              <w:rPr>
                <w:noProof/>
                <w:webHidden/>
              </w:rPr>
              <w:t>13</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07" w:history="1">
            <w:r w:rsidR="006A46D0" w:rsidRPr="00F60038">
              <w:rPr>
                <w:rStyle w:val="Hyperlink"/>
                <w:noProof/>
                <w:lang w:val="en-AU"/>
              </w:rPr>
              <w:t>6.3.1</w:t>
            </w:r>
            <w:r w:rsidR="006A46D0">
              <w:rPr>
                <w:rFonts w:eastAsiaTheme="minorEastAsia"/>
                <w:noProof/>
                <w:sz w:val="22"/>
                <w:szCs w:val="22"/>
                <w:lang w:val="en-NZ" w:eastAsia="en-NZ"/>
              </w:rPr>
              <w:tab/>
            </w:r>
            <w:r w:rsidR="006A46D0" w:rsidRPr="00F60038">
              <w:rPr>
                <w:rStyle w:val="Hyperlink"/>
                <w:noProof/>
                <w:lang w:val="en-AU"/>
              </w:rPr>
              <w:t>Selection of Panel Members</w:t>
            </w:r>
            <w:r w:rsidR="006A46D0">
              <w:rPr>
                <w:noProof/>
                <w:webHidden/>
              </w:rPr>
              <w:tab/>
            </w:r>
            <w:r w:rsidR="006A46D0">
              <w:rPr>
                <w:noProof/>
                <w:webHidden/>
              </w:rPr>
              <w:fldChar w:fldCharType="begin"/>
            </w:r>
            <w:r w:rsidR="006A46D0">
              <w:rPr>
                <w:noProof/>
                <w:webHidden/>
              </w:rPr>
              <w:instrText xml:space="preserve"> PAGEREF _Toc11752207 \h </w:instrText>
            </w:r>
            <w:r w:rsidR="006A46D0">
              <w:rPr>
                <w:noProof/>
                <w:webHidden/>
              </w:rPr>
            </w:r>
            <w:r w:rsidR="006A46D0">
              <w:rPr>
                <w:noProof/>
                <w:webHidden/>
              </w:rPr>
              <w:fldChar w:fldCharType="separate"/>
            </w:r>
            <w:r w:rsidR="006A46D0">
              <w:rPr>
                <w:noProof/>
                <w:webHidden/>
              </w:rPr>
              <w:t>15</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08" w:history="1">
            <w:r w:rsidR="006A46D0" w:rsidRPr="00F60038">
              <w:rPr>
                <w:rStyle w:val="Hyperlink"/>
                <w:noProof/>
                <w:lang w:val="en-AU"/>
              </w:rPr>
              <w:t>6.3.2</w:t>
            </w:r>
            <w:r w:rsidR="006A46D0">
              <w:rPr>
                <w:rFonts w:eastAsiaTheme="minorEastAsia"/>
                <w:noProof/>
                <w:sz w:val="22"/>
                <w:szCs w:val="22"/>
                <w:lang w:val="en-NZ" w:eastAsia="en-NZ"/>
              </w:rPr>
              <w:tab/>
            </w:r>
            <w:r w:rsidR="006A46D0" w:rsidRPr="00F60038">
              <w:rPr>
                <w:rStyle w:val="Hyperlink"/>
                <w:noProof/>
                <w:lang w:val="en-AU"/>
              </w:rPr>
              <w:t xml:space="preserve">Assessment </w:t>
            </w:r>
            <w:r w:rsidR="006A46D0" w:rsidRPr="00F60038">
              <w:rPr>
                <w:rStyle w:val="Hyperlink"/>
                <w:noProof/>
              </w:rPr>
              <w:t>Report</w:t>
            </w:r>
            <w:r w:rsidR="006A46D0">
              <w:rPr>
                <w:noProof/>
                <w:webHidden/>
              </w:rPr>
              <w:tab/>
            </w:r>
            <w:r w:rsidR="006A46D0">
              <w:rPr>
                <w:noProof/>
                <w:webHidden/>
              </w:rPr>
              <w:fldChar w:fldCharType="begin"/>
            </w:r>
            <w:r w:rsidR="006A46D0">
              <w:rPr>
                <w:noProof/>
                <w:webHidden/>
              </w:rPr>
              <w:instrText xml:space="preserve"> PAGEREF _Toc11752208 \h </w:instrText>
            </w:r>
            <w:r w:rsidR="006A46D0">
              <w:rPr>
                <w:noProof/>
                <w:webHidden/>
              </w:rPr>
            </w:r>
            <w:r w:rsidR="006A46D0">
              <w:rPr>
                <w:noProof/>
                <w:webHidden/>
              </w:rPr>
              <w:fldChar w:fldCharType="separate"/>
            </w:r>
            <w:r w:rsidR="006A46D0">
              <w:rPr>
                <w:noProof/>
                <w:webHidden/>
              </w:rPr>
              <w:t>15</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209" w:history="1">
            <w:r w:rsidR="006A46D0" w:rsidRPr="00F60038">
              <w:rPr>
                <w:rStyle w:val="Hyperlink"/>
                <w:rFonts w:eastAsia="Times New Roman"/>
                <w:noProof/>
                <w:lang w:val="en-AU"/>
              </w:rPr>
              <w:t>7</w:t>
            </w:r>
            <w:r w:rsidR="006A46D0">
              <w:rPr>
                <w:rFonts w:eastAsiaTheme="minorEastAsia"/>
                <w:noProof/>
                <w:sz w:val="22"/>
                <w:szCs w:val="22"/>
                <w:lang w:val="en-NZ" w:eastAsia="en-NZ"/>
              </w:rPr>
              <w:tab/>
            </w:r>
            <w:r w:rsidR="006A46D0" w:rsidRPr="00F60038">
              <w:rPr>
                <w:rStyle w:val="Hyperlink"/>
                <w:rFonts w:eastAsia="Times New Roman"/>
                <w:noProof/>
                <w:lang w:val="en-AU"/>
              </w:rPr>
              <w:t>Special Grades</w:t>
            </w:r>
            <w:r w:rsidR="006A46D0">
              <w:rPr>
                <w:noProof/>
                <w:webHidden/>
              </w:rPr>
              <w:tab/>
            </w:r>
            <w:r w:rsidR="006A46D0">
              <w:rPr>
                <w:noProof/>
                <w:webHidden/>
              </w:rPr>
              <w:fldChar w:fldCharType="begin"/>
            </w:r>
            <w:r w:rsidR="006A46D0">
              <w:rPr>
                <w:noProof/>
                <w:webHidden/>
              </w:rPr>
              <w:instrText xml:space="preserve"> PAGEREF _Toc11752209 \h </w:instrText>
            </w:r>
            <w:r w:rsidR="006A46D0">
              <w:rPr>
                <w:noProof/>
                <w:webHidden/>
              </w:rPr>
            </w:r>
            <w:r w:rsidR="006A46D0">
              <w:rPr>
                <w:noProof/>
                <w:webHidden/>
              </w:rPr>
              <w:fldChar w:fldCharType="separate"/>
            </w:r>
            <w:r w:rsidR="006A46D0">
              <w:rPr>
                <w:noProof/>
                <w:webHidden/>
              </w:rPr>
              <w:t>16</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210" w:history="1">
            <w:r w:rsidR="006A46D0" w:rsidRPr="00F60038">
              <w:rPr>
                <w:rStyle w:val="Hyperlink"/>
                <w:rFonts w:ascii="Times New Roman" w:eastAsia="Times New Roman" w:hAnsi="Times New Roman"/>
                <w:noProof/>
                <w:lang w:val="en-AU"/>
              </w:rPr>
              <w:t>7.1</w:t>
            </w:r>
            <w:r w:rsidR="006A46D0">
              <w:rPr>
                <w:rFonts w:eastAsiaTheme="minorEastAsia"/>
                <w:noProof/>
                <w:sz w:val="22"/>
                <w:szCs w:val="22"/>
                <w:lang w:val="en-NZ" w:eastAsia="en-NZ"/>
              </w:rPr>
              <w:tab/>
            </w:r>
            <w:r w:rsidR="006A46D0" w:rsidRPr="00F60038">
              <w:rPr>
                <w:rStyle w:val="Hyperlink"/>
                <w:rFonts w:eastAsia="Times New Roman"/>
                <w:noProof/>
                <w:lang w:val="en-AU"/>
              </w:rPr>
              <w:t>Honorary Member or Honorary Fellow</w:t>
            </w:r>
            <w:r w:rsidR="006A46D0">
              <w:rPr>
                <w:noProof/>
                <w:webHidden/>
              </w:rPr>
              <w:tab/>
            </w:r>
            <w:r w:rsidR="006A46D0">
              <w:rPr>
                <w:noProof/>
                <w:webHidden/>
              </w:rPr>
              <w:fldChar w:fldCharType="begin"/>
            </w:r>
            <w:r w:rsidR="006A46D0">
              <w:rPr>
                <w:noProof/>
                <w:webHidden/>
              </w:rPr>
              <w:instrText xml:space="preserve"> PAGEREF _Toc11752210 \h </w:instrText>
            </w:r>
            <w:r w:rsidR="006A46D0">
              <w:rPr>
                <w:noProof/>
                <w:webHidden/>
              </w:rPr>
            </w:r>
            <w:r w:rsidR="006A46D0">
              <w:rPr>
                <w:noProof/>
                <w:webHidden/>
              </w:rPr>
              <w:fldChar w:fldCharType="separate"/>
            </w:r>
            <w:r w:rsidR="006A46D0">
              <w:rPr>
                <w:noProof/>
                <w:webHidden/>
              </w:rPr>
              <w:t>16</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211" w:history="1">
            <w:r w:rsidR="006A46D0" w:rsidRPr="00F60038">
              <w:rPr>
                <w:rStyle w:val="Hyperlink"/>
                <w:rFonts w:ascii="Times New Roman" w:eastAsia="Times New Roman" w:hAnsi="Times New Roman"/>
                <w:noProof/>
                <w:lang w:val="en-AU"/>
              </w:rPr>
              <w:t>7.2</w:t>
            </w:r>
            <w:r w:rsidR="006A46D0">
              <w:rPr>
                <w:rFonts w:eastAsiaTheme="minorEastAsia"/>
                <w:noProof/>
                <w:sz w:val="22"/>
                <w:szCs w:val="22"/>
                <w:lang w:val="en-NZ" w:eastAsia="en-NZ"/>
              </w:rPr>
              <w:tab/>
            </w:r>
            <w:r w:rsidR="006A46D0" w:rsidRPr="00F60038">
              <w:rPr>
                <w:rStyle w:val="Hyperlink"/>
                <w:rFonts w:eastAsia="Times New Roman"/>
                <w:noProof/>
                <w:lang w:val="en-AU"/>
              </w:rPr>
              <w:t>Life Member or Life Fellow</w:t>
            </w:r>
            <w:r w:rsidR="006A46D0">
              <w:rPr>
                <w:noProof/>
                <w:webHidden/>
              </w:rPr>
              <w:tab/>
            </w:r>
            <w:r w:rsidR="006A46D0">
              <w:rPr>
                <w:noProof/>
                <w:webHidden/>
              </w:rPr>
              <w:fldChar w:fldCharType="begin"/>
            </w:r>
            <w:r w:rsidR="006A46D0">
              <w:rPr>
                <w:noProof/>
                <w:webHidden/>
              </w:rPr>
              <w:instrText xml:space="preserve"> PAGEREF _Toc11752211 \h </w:instrText>
            </w:r>
            <w:r w:rsidR="006A46D0">
              <w:rPr>
                <w:noProof/>
                <w:webHidden/>
              </w:rPr>
            </w:r>
            <w:r w:rsidR="006A46D0">
              <w:rPr>
                <w:noProof/>
                <w:webHidden/>
              </w:rPr>
              <w:fldChar w:fldCharType="separate"/>
            </w:r>
            <w:r w:rsidR="006A46D0">
              <w:rPr>
                <w:noProof/>
                <w:webHidden/>
              </w:rPr>
              <w:t>16</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212" w:history="1">
            <w:r w:rsidR="006A46D0" w:rsidRPr="00F60038">
              <w:rPr>
                <w:rStyle w:val="Hyperlink"/>
                <w:rFonts w:ascii="Times New Roman" w:eastAsia="Times New Roman" w:hAnsi="Times New Roman"/>
                <w:noProof/>
                <w:lang w:val="en-AU"/>
              </w:rPr>
              <w:t>7.3</w:t>
            </w:r>
            <w:r w:rsidR="006A46D0">
              <w:rPr>
                <w:rFonts w:eastAsiaTheme="minorEastAsia"/>
                <w:noProof/>
                <w:sz w:val="22"/>
                <w:szCs w:val="22"/>
                <w:lang w:val="en-NZ" w:eastAsia="en-NZ"/>
              </w:rPr>
              <w:tab/>
            </w:r>
            <w:r w:rsidR="006A46D0" w:rsidRPr="00F60038">
              <w:rPr>
                <w:rStyle w:val="Hyperlink"/>
                <w:rFonts w:eastAsia="Times New Roman"/>
                <w:noProof/>
                <w:lang w:val="en-AU"/>
              </w:rPr>
              <w:t>Retired and Student Membership Status</w:t>
            </w:r>
            <w:r w:rsidR="006A46D0">
              <w:rPr>
                <w:noProof/>
                <w:webHidden/>
              </w:rPr>
              <w:tab/>
            </w:r>
            <w:r w:rsidR="006A46D0">
              <w:rPr>
                <w:noProof/>
                <w:webHidden/>
              </w:rPr>
              <w:fldChar w:fldCharType="begin"/>
            </w:r>
            <w:r w:rsidR="006A46D0">
              <w:rPr>
                <w:noProof/>
                <w:webHidden/>
              </w:rPr>
              <w:instrText xml:space="preserve"> PAGEREF _Toc11752212 \h </w:instrText>
            </w:r>
            <w:r w:rsidR="006A46D0">
              <w:rPr>
                <w:noProof/>
                <w:webHidden/>
              </w:rPr>
            </w:r>
            <w:r w:rsidR="006A46D0">
              <w:rPr>
                <w:noProof/>
                <w:webHidden/>
              </w:rPr>
              <w:fldChar w:fldCharType="separate"/>
            </w:r>
            <w:r w:rsidR="006A46D0">
              <w:rPr>
                <w:noProof/>
                <w:webHidden/>
              </w:rPr>
              <w:t>16</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13" w:history="1">
            <w:r w:rsidR="006A46D0" w:rsidRPr="00F60038">
              <w:rPr>
                <w:rStyle w:val="Hyperlink"/>
                <w:rFonts w:eastAsia="Times New Roman"/>
                <w:noProof/>
                <w:lang w:val="en-AU"/>
              </w:rPr>
              <w:t>7.3.1</w:t>
            </w:r>
            <w:r w:rsidR="006A46D0">
              <w:rPr>
                <w:rFonts w:eastAsiaTheme="minorEastAsia"/>
                <w:noProof/>
                <w:sz w:val="22"/>
                <w:szCs w:val="22"/>
                <w:lang w:val="en-NZ" w:eastAsia="en-NZ"/>
              </w:rPr>
              <w:tab/>
            </w:r>
            <w:r w:rsidR="006A46D0" w:rsidRPr="00F60038">
              <w:rPr>
                <w:rStyle w:val="Hyperlink"/>
                <w:rFonts w:eastAsia="Times New Roman"/>
                <w:noProof/>
                <w:lang w:val="en-AU"/>
              </w:rPr>
              <w:t>Retired Member</w:t>
            </w:r>
            <w:r w:rsidR="006A46D0">
              <w:rPr>
                <w:noProof/>
                <w:webHidden/>
              </w:rPr>
              <w:tab/>
            </w:r>
            <w:r w:rsidR="006A46D0">
              <w:rPr>
                <w:noProof/>
                <w:webHidden/>
              </w:rPr>
              <w:fldChar w:fldCharType="begin"/>
            </w:r>
            <w:r w:rsidR="006A46D0">
              <w:rPr>
                <w:noProof/>
                <w:webHidden/>
              </w:rPr>
              <w:instrText xml:space="preserve"> PAGEREF _Toc11752213 \h </w:instrText>
            </w:r>
            <w:r w:rsidR="006A46D0">
              <w:rPr>
                <w:noProof/>
                <w:webHidden/>
              </w:rPr>
            </w:r>
            <w:r w:rsidR="006A46D0">
              <w:rPr>
                <w:noProof/>
                <w:webHidden/>
              </w:rPr>
              <w:fldChar w:fldCharType="separate"/>
            </w:r>
            <w:r w:rsidR="006A46D0">
              <w:rPr>
                <w:noProof/>
                <w:webHidden/>
              </w:rPr>
              <w:t>16</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14" w:history="1">
            <w:r w:rsidR="006A46D0" w:rsidRPr="00F60038">
              <w:rPr>
                <w:rStyle w:val="Hyperlink"/>
                <w:rFonts w:eastAsia="Times New Roman"/>
                <w:noProof/>
                <w:lang w:val="en-AU"/>
              </w:rPr>
              <w:t>7.3.2</w:t>
            </w:r>
            <w:r w:rsidR="006A46D0">
              <w:rPr>
                <w:rFonts w:eastAsiaTheme="minorEastAsia"/>
                <w:noProof/>
                <w:sz w:val="22"/>
                <w:szCs w:val="22"/>
                <w:lang w:val="en-NZ" w:eastAsia="en-NZ"/>
              </w:rPr>
              <w:tab/>
            </w:r>
            <w:r w:rsidR="006A46D0" w:rsidRPr="00F60038">
              <w:rPr>
                <w:rStyle w:val="Hyperlink"/>
                <w:rFonts w:eastAsia="Times New Roman"/>
                <w:noProof/>
                <w:lang w:val="en-AU"/>
              </w:rPr>
              <w:t>Student Member</w:t>
            </w:r>
            <w:r w:rsidR="006A46D0">
              <w:rPr>
                <w:noProof/>
                <w:webHidden/>
              </w:rPr>
              <w:tab/>
            </w:r>
            <w:r w:rsidR="006A46D0">
              <w:rPr>
                <w:noProof/>
                <w:webHidden/>
              </w:rPr>
              <w:fldChar w:fldCharType="begin"/>
            </w:r>
            <w:r w:rsidR="006A46D0">
              <w:rPr>
                <w:noProof/>
                <w:webHidden/>
              </w:rPr>
              <w:instrText xml:space="preserve"> PAGEREF _Toc11752214 \h </w:instrText>
            </w:r>
            <w:r w:rsidR="006A46D0">
              <w:rPr>
                <w:noProof/>
                <w:webHidden/>
              </w:rPr>
            </w:r>
            <w:r w:rsidR="006A46D0">
              <w:rPr>
                <w:noProof/>
                <w:webHidden/>
              </w:rPr>
              <w:fldChar w:fldCharType="separate"/>
            </w:r>
            <w:r w:rsidR="006A46D0">
              <w:rPr>
                <w:noProof/>
                <w:webHidden/>
              </w:rPr>
              <w:t>17</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215" w:history="1">
            <w:r w:rsidR="006A46D0" w:rsidRPr="00F60038">
              <w:rPr>
                <w:rStyle w:val="Hyperlink"/>
                <w:noProof/>
                <w:lang w:val="en-AU"/>
              </w:rPr>
              <w:t>7.4</w:t>
            </w:r>
            <w:r w:rsidR="006A46D0">
              <w:rPr>
                <w:rFonts w:eastAsiaTheme="minorEastAsia"/>
                <w:noProof/>
                <w:sz w:val="22"/>
                <w:szCs w:val="22"/>
                <w:lang w:val="en-NZ" w:eastAsia="en-NZ"/>
              </w:rPr>
              <w:tab/>
            </w:r>
            <w:r w:rsidR="006A46D0" w:rsidRPr="00F60038">
              <w:rPr>
                <w:rStyle w:val="Hyperlink"/>
                <w:noProof/>
                <w:lang w:val="en-AU"/>
              </w:rPr>
              <w:t>Registered Lighting Practitioner</w:t>
            </w:r>
            <w:r w:rsidR="006A46D0">
              <w:rPr>
                <w:noProof/>
                <w:webHidden/>
              </w:rPr>
              <w:tab/>
            </w:r>
            <w:r w:rsidR="006A46D0">
              <w:rPr>
                <w:noProof/>
                <w:webHidden/>
              </w:rPr>
              <w:fldChar w:fldCharType="begin"/>
            </w:r>
            <w:r w:rsidR="006A46D0">
              <w:rPr>
                <w:noProof/>
                <w:webHidden/>
              </w:rPr>
              <w:instrText xml:space="preserve"> PAGEREF _Toc11752215 \h </w:instrText>
            </w:r>
            <w:r w:rsidR="006A46D0">
              <w:rPr>
                <w:noProof/>
                <w:webHidden/>
              </w:rPr>
            </w:r>
            <w:r w:rsidR="006A46D0">
              <w:rPr>
                <w:noProof/>
                <w:webHidden/>
              </w:rPr>
              <w:fldChar w:fldCharType="separate"/>
            </w:r>
            <w:r w:rsidR="006A46D0">
              <w:rPr>
                <w:noProof/>
                <w:webHidden/>
              </w:rPr>
              <w:t>17</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216" w:history="1">
            <w:r w:rsidR="006A46D0" w:rsidRPr="00F60038">
              <w:rPr>
                <w:rStyle w:val="Hyperlink"/>
                <w:noProof/>
              </w:rPr>
              <w:t>8</w:t>
            </w:r>
            <w:r w:rsidR="006A46D0">
              <w:rPr>
                <w:rFonts w:eastAsiaTheme="minorEastAsia"/>
                <w:noProof/>
                <w:sz w:val="22"/>
                <w:szCs w:val="22"/>
                <w:lang w:val="en-NZ" w:eastAsia="en-NZ"/>
              </w:rPr>
              <w:tab/>
            </w:r>
            <w:r w:rsidR="006A46D0" w:rsidRPr="00F60038">
              <w:rPr>
                <w:rStyle w:val="Hyperlink"/>
                <w:noProof/>
              </w:rPr>
              <w:t>Corporate member</w:t>
            </w:r>
            <w:r w:rsidR="006A46D0">
              <w:rPr>
                <w:noProof/>
                <w:webHidden/>
              </w:rPr>
              <w:tab/>
            </w:r>
            <w:r w:rsidR="006A46D0">
              <w:rPr>
                <w:noProof/>
                <w:webHidden/>
              </w:rPr>
              <w:fldChar w:fldCharType="begin"/>
            </w:r>
            <w:r w:rsidR="006A46D0">
              <w:rPr>
                <w:noProof/>
                <w:webHidden/>
              </w:rPr>
              <w:instrText xml:space="preserve"> PAGEREF _Toc11752216 \h </w:instrText>
            </w:r>
            <w:r w:rsidR="006A46D0">
              <w:rPr>
                <w:noProof/>
                <w:webHidden/>
              </w:rPr>
            </w:r>
            <w:r w:rsidR="006A46D0">
              <w:rPr>
                <w:noProof/>
                <w:webHidden/>
              </w:rPr>
              <w:fldChar w:fldCharType="separate"/>
            </w:r>
            <w:r w:rsidR="006A46D0">
              <w:rPr>
                <w:noProof/>
                <w:webHidden/>
              </w:rPr>
              <w:t>18</w:t>
            </w:r>
            <w:r w:rsidR="006A46D0">
              <w:rPr>
                <w:noProof/>
                <w:webHidden/>
              </w:rPr>
              <w:fldChar w:fldCharType="end"/>
            </w:r>
          </w:hyperlink>
        </w:p>
        <w:p w:rsidR="006A46D0" w:rsidRDefault="003773A4">
          <w:pPr>
            <w:pStyle w:val="TOC2"/>
            <w:tabs>
              <w:tab w:val="left" w:pos="880"/>
              <w:tab w:val="right" w:leader="dot" w:pos="9010"/>
            </w:tabs>
            <w:rPr>
              <w:rFonts w:eastAsiaTheme="minorEastAsia"/>
              <w:noProof/>
              <w:sz w:val="22"/>
              <w:szCs w:val="22"/>
              <w:lang w:val="en-NZ" w:eastAsia="en-NZ"/>
            </w:rPr>
          </w:pPr>
          <w:hyperlink w:anchor="_Toc11752217" w:history="1">
            <w:r w:rsidR="006A46D0" w:rsidRPr="00F60038">
              <w:rPr>
                <w:rStyle w:val="Hyperlink"/>
                <w:rFonts w:ascii="Times New Roman" w:eastAsia="Times New Roman" w:hAnsi="Times New Roman"/>
                <w:noProof/>
                <w:lang w:val="en-AU"/>
              </w:rPr>
              <w:t>8.1</w:t>
            </w:r>
            <w:r w:rsidR="006A46D0">
              <w:rPr>
                <w:rFonts w:eastAsiaTheme="minorEastAsia"/>
                <w:noProof/>
                <w:sz w:val="22"/>
                <w:szCs w:val="22"/>
                <w:lang w:val="en-NZ" w:eastAsia="en-NZ"/>
              </w:rPr>
              <w:tab/>
            </w:r>
            <w:r w:rsidR="006A46D0" w:rsidRPr="00F60038">
              <w:rPr>
                <w:rStyle w:val="Hyperlink"/>
                <w:rFonts w:eastAsia="Times New Roman"/>
                <w:noProof/>
                <w:lang w:val="en-AU"/>
              </w:rPr>
              <w:t>Process for applying for Corporate Membership</w:t>
            </w:r>
            <w:r w:rsidR="006A46D0">
              <w:rPr>
                <w:noProof/>
                <w:webHidden/>
              </w:rPr>
              <w:tab/>
            </w:r>
            <w:r w:rsidR="006A46D0">
              <w:rPr>
                <w:noProof/>
                <w:webHidden/>
              </w:rPr>
              <w:fldChar w:fldCharType="begin"/>
            </w:r>
            <w:r w:rsidR="006A46D0">
              <w:rPr>
                <w:noProof/>
                <w:webHidden/>
              </w:rPr>
              <w:instrText xml:space="preserve"> PAGEREF _Toc11752217 \h </w:instrText>
            </w:r>
            <w:r w:rsidR="006A46D0">
              <w:rPr>
                <w:noProof/>
                <w:webHidden/>
              </w:rPr>
            </w:r>
            <w:r w:rsidR="006A46D0">
              <w:rPr>
                <w:noProof/>
                <w:webHidden/>
              </w:rPr>
              <w:fldChar w:fldCharType="separate"/>
            </w:r>
            <w:r w:rsidR="006A46D0">
              <w:rPr>
                <w:noProof/>
                <w:webHidden/>
              </w:rPr>
              <w:t>18</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218" w:history="1">
            <w:r w:rsidR="006A46D0" w:rsidRPr="00F60038">
              <w:rPr>
                <w:rStyle w:val="Hyperlink"/>
                <w:noProof/>
              </w:rPr>
              <w:t>9</w:t>
            </w:r>
            <w:r w:rsidR="006A46D0">
              <w:rPr>
                <w:rFonts w:eastAsiaTheme="minorEastAsia"/>
                <w:noProof/>
                <w:sz w:val="22"/>
                <w:szCs w:val="22"/>
                <w:lang w:val="en-NZ" w:eastAsia="en-NZ"/>
              </w:rPr>
              <w:tab/>
            </w:r>
            <w:r w:rsidR="006A46D0" w:rsidRPr="00F60038">
              <w:rPr>
                <w:rStyle w:val="Hyperlink"/>
                <w:noProof/>
              </w:rPr>
              <w:t>Financial Membership Lapse</w:t>
            </w:r>
            <w:r w:rsidR="006A46D0">
              <w:rPr>
                <w:noProof/>
                <w:webHidden/>
              </w:rPr>
              <w:tab/>
            </w:r>
            <w:r w:rsidR="006A46D0">
              <w:rPr>
                <w:noProof/>
                <w:webHidden/>
              </w:rPr>
              <w:fldChar w:fldCharType="begin"/>
            </w:r>
            <w:r w:rsidR="006A46D0">
              <w:rPr>
                <w:noProof/>
                <w:webHidden/>
              </w:rPr>
              <w:instrText xml:space="preserve"> PAGEREF _Toc11752218 \h </w:instrText>
            </w:r>
            <w:r w:rsidR="006A46D0">
              <w:rPr>
                <w:noProof/>
                <w:webHidden/>
              </w:rPr>
            </w:r>
            <w:r w:rsidR="006A46D0">
              <w:rPr>
                <w:noProof/>
                <w:webHidden/>
              </w:rPr>
              <w:fldChar w:fldCharType="separate"/>
            </w:r>
            <w:r w:rsidR="006A46D0">
              <w:rPr>
                <w:noProof/>
                <w:webHidden/>
              </w:rPr>
              <w:t>19</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219" w:history="1">
            <w:r w:rsidR="006A46D0" w:rsidRPr="00F60038">
              <w:rPr>
                <w:rStyle w:val="Hyperlink"/>
                <w:noProof/>
              </w:rPr>
              <w:t>10</w:t>
            </w:r>
            <w:r w:rsidR="006A46D0">
              <w:rPr>
                <w:rFonts w:eastAsiaTheme="minorEastAsia"/>
                <w:noProof/>
                <w:sz w:val="22"/>
                <w:szCs w:val="22"/>
                <w:lang w:val="en-NZ" w:eastAsia="en-NZ"/>
              </w:rPr>
              <w:tab/>
            </w:r>
            <w:r w:rsidR="006A46D0" w:rsidRPr="00F60038">
              <w:rPr>
                <w:rStyle w:val="Hyperlink"/>
                <w:noProof/>
              </w:rPr>
              <w:t>Appendix A</w:t>
            </w:r>
            <w:r w:rsidR="006A46D0">
              <w:rPr>
                <w:noProof/>
                <w:webHidden/>
              </w:rPr>
              <w:tab/>
            </w:r>
            <w:r w:rsidR="006A46D0">
              <w:rPr>
                <w:noProof/>
                <w:webHidden/>
              </w:rPr>
              <w:fldChar w:fldCharType="begin"/>
            </w:r>
            <w:r w:rsidR="006A46D0">
              <w:rPr>
                <w:noProof/>
                <w:webHidden/>
              </w:rPr>
              <w:instrText xml:space="preserve"> PAGEREF _Toc11752219 \h </w:instrText>
            </w:r>
            <w:r w:rsidR="006A46D0">
              <w:rPr>
                <w:noProof/>
                <w:webHidden/>
              </w:rPr>
            </w:r>
            <w:r w:rsidR="006A46D0">
              <w:rPr>
                <w:noProof/>
                <w:webHidden/>
              </w:rPr>
              <w:fldChar w:fldCharType="separate"/>
            </w:r>
            <w:r w:rsidR="006A46D0">
              <w:rPr>
                <w:noProof/>
                <w:webHidden/>
              </w:rPr>
              <w:t>20</w:t>
            </w:r>
            <w:r w:rsidR="006A46D0">
              <w:rPr>
                <w:noProof/>
                <w:webHidden/>
              </w:rPr>
              <w:fldChar w:fldCharType="end"/>
            </w:r>
          </w:hyperlink>
        </w:p>
        <w:p w:rsidR="006A46D0" w:rsidRDefault="003773A4">
          <w:pPr>
            <w:pStyle w:val="TOC2"/>
            <w:tabs>
              <w:tab w:val="left" w:pos="1100"/>
              <w:tab w:val="right" w:leader="dot" w:pos="9010"/>
            </w:tabs>
            <w:rPr>
              <w:rFonts w:eastAsiaTheme="minorEastAsia"/>
              <w:noProof/>
              <w:sz w:val="22"/>
              <w:szCs w:val="22"/>
              <w:lang w:val="en-NZ" w:eastAsia="en-NZ"/>
            </w:rPr>
          </w:pPr>
          <w:hyperlink w:anchor="_Toc11752220" w:history="1">
            <w:r w:rsidR="006A46D0" w:rsidRPr="00F60038">
              <w:rPr>
                <w:rStyle w:val="Hyperlink"/>
                <w:noProof/>
                <w:lang w:val="en-AU"/>
              </w:rPr>
              <w:t>10.1</w:t>
            </w:r>
            <w:r w:rsidR="006A46D0">
              <w:rPr>
                <w:rFonts w:eastAsiaTheme="minorEastAsia"/>
                <w:noProof/>
                <w:sz w:val="22"/>
                <w:szCs w:val="22"/>
                <w:lang w:val="en-NZ" w:eastAsia="en-NZ"/>
              </w:rPr>
              <w:tab/>
            </w:r>
            <w:r w:rsidR="006A46D0" w:rsidRPr="00F60038">
              <w:rPr>
                <w:rStyle w:val="Hyperlink"/>
                <w:noProof/>
              </w:rPr>
              <w:t>IESANZ Approved Courses</w:t>
            </w:r>
            <w:r w:rsidR="006A46D0">
              <w:rPr>
                <w:noProof/>
                <w:webHidden/>
              </w:rPr>
              <w:tab/>
            </w:r>
            <w:r w:rsidR="006A46D0">
              <w:rPr>
                <w:noProof/>
                <w:webHidden/>
              </w:rPr>
              <w:fldChar w:fldCharType="begin"/>
            </w:r>
            <w:r w:rsidR="006A46D0">
              <w:rPr>
                <w:noProof/>
                <w:webHidden/>
              </w:rPr>
              <w:instrText xml:space="preserve"> PAGEREF _Toc11752220 \h </w:instrText>
            </w:r>
            <w:r w:rsidR="006A46D0">
              <w:rPr>
                <w:noProof/>
                <w:webHidden/>
              </w:rPr>
            </w:r>
            <w:r w:rsidR="006A46D0">
              <w:rPr>
                <w:noProof/>
                <w:webHidden/>
              </w:rPr>
              <w:fldChar w:fldCharType="separate"/>
            </w:r>
            <w:r w:rsidR="006A46D0">
              <w:rPr>
                <w:noProof/>
                <w:webHidden/>
              </w:rPr>
              <w:t>20</w:t>
            </w:r>
            <w:r w:rsidR="006A46D0">
              <w:rPr>
                <w:noProof/>
                <w:webHidden/>
              </w:rPr>
              <w:fldChar w:fldCharType="end"/>
            </w:r>
          </w:hyperlink>
        </w:p>
        <w:p w:rsidR="006A46D0" w:rsidRDefault="003773A4">
          <w:pPr>
            <w:pStyle w:val="TOC2"/>
            <w:tabs>
              <w:tab w:val="left" w:pos="1100"/>
              <w:tab w:val="right" w:leader="dot" w:pos="9010"/>
            </w:tabs>
            <w:rPr>
              <w:rFonts w:eastAsiaTheme="minorEastAsia"/>
              <w:noProof/>
              <w:sz w:val="22"/>
              <w:szCs w:val="22"/>
              <w:lang w:val="en-NZ" w:eastAsia="en-NZ"/>
            </w:rPr>
          </w:pPr>
          <w:hyperlink w:anchor="_Toc11752221" w:history="1">
            <w:r w:rsidR="006A46D0" w:rsidRPr="00F60038">
              <w:rPr>
                <w:rStyle w:val="Hyperlink"/>
                <w:noProof/>
                <w:lang w:val="en-AU"/>
              </w:rPr>
              <w:t>10.2</w:t>
            </w:r>
            <w:r w:rsidR="006A46D0">
              <w:rPr>
                <w:rFonts w:eastAsiaTheme="minorEastAsia"/>
                <w:noProof/>
                <w:sz w:val="22"/>
                <w:szCs w:val="22"/>
                <w:lang w:val="en-NZ" w:eastAsia="en-NZ"/>
              </w:rPr>
              <w:tab/>
            </w:r>
            <w:r w:rsidR="006A46D0" w:rsidRPr="00F60038">
              <w:rPr>
                <w:rStyle w:val="Hyperlink"/>
                <w:noProof/>
                <w:lang w:val="en-AU"/>
              </w:rPr>
              <w:t>IESANZ Accredited Courses</w:t>
            </w:r>
            <w:r w:rsidR="006A46D0">
              <w:rPr>
                <w:noProof/>
                <w:webHidden/>
              </w:rPr>
              <w:tab/>
            </w:r>
            <w:r w:rsidR="006A46D0">
              <w:rPr>
                <w:noProof/>
                <w:webHidden/>
              </w:rPr>
              <w:fldChar w:fldCharType="begin"/>
            </w:r>
            <w:r w:rsidR="006A46D0">
              <w:rPr>
                <w:noProof/>
                <w:webHidden/>
              </w:rPr>
              <w:instrText xml:space="preserve"> PAGEREF _Toc11752221 \h </w:instrText>
            </w:r>
            <w:r w:rsidR="006A46D0">
              <w:rPr>
                <w:noProof/>
                <w:webHidden/>
              </w:rPr>
            </w:r>
            <w:r w:rsidR="006A46D0">
              <w:rPr>
                <w:noProof/>
                <w:webHidden/>
              </w:rPr>
              <w:fldChar w:fldCharType="separate"/>
            </w:r>
            <w:r w:rsidR="006A46D0">
              <w:rPr>
                <w:noProof/>
                <w:webHidden/>
              </w:rPr>
              <w:t>20</w:t>
            </w:r>
            <w:r w:rsidR="006A46D0">
              <w:rPr>
                <w:noProof/>
                <w:webHidden/>
              </w:rPr>
              <w:fldChar w:fldCharType="end"/>
            </w:r>
          </w:hyperlink>
        </w:p>
        <w:p w:rsidR="006A46D0" w:rsidRDefault="003773A4">
          <w:pPr>
            <w:pStyle w:val="TOC2"/>
            <w:tabs>
              <w:tab w:val="left" w:pos="1100"/>
              <w:tab w:val="right" w:leader="dot" w:pos="9010"/>
            </w:tabs>
            <w:rPr>
              <w:rFonts w:eastAsiaTheme="minorEastAsia"/>
              <w:noProof/>
              <w:sz w:val="22"/>
              <w:szCs w:val="22"/>
              <w:lang w:val="en-NZ" w:eastAsia="en-NZ"/>
            </w:rPr>
          </w:pPr>
          <w:hyperlink w:anchor="_Toc11752222" w:history="1">
            <w:r w:rsidR="006A46D0" w:rsidRPr="00F60038">
              <w:rPr>
                <w:rStyle w:val="Hyperlink"/>
                <w:noProof/>
                <w:lang w:val="en-AU"/>
              </w:rPr>
              <w:t>10.3</w:t>
            </w:r>
            <w:r w:rsidR="006A46D0">
              <w:rPr>
                <w:rFonts w:eastAsiaTheme="minorEastAsia"/>
                <w:noProof/>
                <w:sz w:val="22"/>
                <w:szCs w:val="22"/>
                <w:lang w:val="en-NZ" w:eastAsia="en-NZ"/>
              </w:rPr>
              <w:tab/>
            </w:r>
            <w:r w:rsidR="006A46D0" w:rsidRPr="00F60038">
              <w:rPr>
                <w:rStyle w:val="Hyperlink"/>
                <w:noProof/>
                <w:lang w:val="en-AU"/>
              </w:rPr>
              <w:t>Other Educational Courses</w:t>
            </w:r>
            <w:r w:rsidR="006A46D0">
              <w:rPr>
                <w:noProof/>
                <w:webHidden/>
              </w:rPr>
              <w:tab/>
            </w:r>
            <w:r w:rsidR="006A46D0">
              <w:rPr>
                <w:noProof/>
                <w:webHidden/>
              </w:rPr>
              <w:fldChar w:fldCharType="begin"/>
            </w:r>
            <w:r w:rsidR="006A46D0">
              <w:rPr>
                <w:noProof/>
                <w:webHidden/>
              </w:rPr>
              <w:instrText xml:space="preserve"> PAGEREF _Toc11752222 \h </w:instrText>
            </w:r>
            <w:r w:rsidR="006A46D0">
              <w:rPr>
                <w:noProof/>
                <w:webHidden/>
              </w:rPr>
            </w:r>
            <w:r w:rsidR="006A46D0">
              <w:rPr>
                <w:noProof/>
                <w:webHidden/>
              </w:rPr>
              <w:fldChar w:fldCharType="separate"/>
            </w:r>
            <w:r w:rsidR="006A46D0">
              <w:rPr>
                <w:noProof/>
                <w:webHidden/>
              </w:rPr>
              <w:t>20</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223" w:history="1">
            <w:r w:rsidR="006A46D0" w:rsidRPr="00F60038">
              <w:rPr>
                <w:rStyle w:val="Hyperlink"/>
                <w:noProof/>
                <w:lang w:val="en-AU"/>
              </w:rPr>
              <w:t>11</w:t>
            </w:r>
            <w:r w:rsidR="006A46D0">
              <w:rPr>
                <w:rFonts w:eastAsiaTheme="minorEastAsia"/>
                <w:noProof/>
                <w:sz w:val="22"/>
                <w:szCs w:val="22"/>
                <w:lang w:val="en-NZ" w:eastAsia="en-NZ"/>
              </w:rPr>
              <w:tab/>
            </w:r>
            <w:r w:rsidR="006A46D0" w:rsidRPr="00F60038">
              <w:rPr>
                <w:rStyle w:val="Hyperlink"/>
                <w:noProof/>
                <w:lang w:val="en-AU"/>
              </w:rPr>
              <w:t>Appendix B</w:t>
            </w:r>
            <w:r w:rsidR="006A46D0">
              <w:rPr>
                <w:noProof/>
                <w:webHidden/>
              </w:rPr>
              <w:tab/>
            </w:r>
            <w:r w:rsidR="006A46D0">
              <w:rPr>
                <w:noProof/>
                <w:webHidden/>
              </w:rPr>
              <w:fldChar w:fldCharType="begin"/>
            </w:r>
            <w:r w:rsidR="006A46D0">
              <w:rPr>
                <w:noProof/>
                <w:webHidden/>
              </w:rPr>
              <w:instrText xml:space="preserve"> PAGEREF _Toc11752223 \h </w:instrText>
            </w:r>
            <w:r w:rsidR="006A46D0">
              <w:rPr>
                <w:noProof/>
                <w:webHidden/>
              </w:rPr>
            </w:r>
            <w:r w:rsidR="006A46D0">
              <w:rPr>
                <w:noProof/>
                <w:webHidden/>
              </w:rPr>
              <w:fldChar w:fldCharType="separate"/>
            </w:r>
            <w:r w:rsidR="006A46D0">
              <w:rPr>
                <w:noProof/>
                <w:webHidden/>
              </w:rPr>
              <w:t>22</w:t>
            </w:r>
            <w:r w:rsidR="006A46D0">
              <w:rPr>
                <w:noProof/>
                <w:webHidden/>
              </w:rPr>
              <w:fldChar w:fldCharType="end"/>
            </w:r>
          </w:hyperlink>
        </w:p>
        <w:p w:rsidR="006A46D0" w:rsidRDefault="003773A4">
          <w:pPr>
            <w:pStyle w:val="TOC2"/>
            <w:tabs>
              <w:tab w:val="left" w:pos="1100"/>
              <w:tab w:val="right" w:leader="dot" w:pos="9010"/>
            </w:tabs>
            <w:rPr>
              <w:rFonts w:eastAsiaTheme="minorEastAsia"/>
              <w:noProof/>
              <w:sz w:val="22"/>
              <w:szCs w:val="22"/>
              <w:lang w:val="en-NZ" w:eastAsia="en-NZ"/>
            </w:rPr>
          </w:pPr>
          <w:hyperlink w:anchor="_Toc11752224" w:history="1">
            <w:r w:rsidR="006A46D0" w:rsidRPr="00F60038">
              <w:rPr>
                <w:rStyle w:val="Hyperlink"/>
                <w:noProof/>
                <w:lang w:val="en-AU"/>
              </w:rPr>
              <w:t>11.1</w:t>
            </w:r>
            <w:r w:rsidR="006A46D0">
              <w:rPr>
                <w:rFonts w:eastAsiaTheme="minorEastAsia"/>
                <w:noProof/>
                <w:sz w:val="22"/>
                <w:szCs w:val="22"/>
                <w:lang w:val="en-NZ" w:eastAsia="en-NZ"/>
              </w:rPr>
              <w:tab/>
            </w:r>
            <w:r w:rsidR="006A46D0" w:rsidRPr="00F60038">
              <w:rPr>
                <w:rStyle w:val="Hyperlink"/>
                <w:noProof/>
                <w:lang w:val="en-AU"/>
              </w:rPr>
              <w:t>Approved Lighting Experience Template</w:t>
            </w:r>
            <w:r w:rsidR="006A46D0">
              <w:rPr>
                <w:noProof/>
                <w:webHidden/>
              </w:rPr>
              <w:tab/>
            </w:r>
            <w:r w:rsidR="006A46D0">
              <w:rPr>
                <w:noProof/>
                <w:webHidden/>
              </w:rPr>
              <w:fldChar w:fldCharType="begin"/>
            </w:r>
            <w:r w:rsidR="006A46D0">
              <w:rPr>
                <w:noProof/>
                <w:webHidden/>
              </w:rPr>
              <w:instrText xml:space="preserve"> PAGEREF _Toc11752224 \h </w:instrText>
            </w:r>
            <w:r w:rsidR="006A46D0">
              <w:rPr>
                <w:noProof/>
                <w:webHidden/>
              </w:rPr>
            </w:r>
            <w:r w:rsidR="006A46D0">
              <w:rPr>
                <w:noProof/>
                <w:webHidden/>
              </w:rPr>
              <w:fldChar w:fldCharType="separate"/>
            </w:r>
            <w:r w:rsidR="006A46D0">
              <w:rPr>
                <w:noProof/>
                <w:webHidden/>
              </w:rPr>
              <w:t>22</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225" w:history="1">
            <w:r w:rsidR="006A46D0" w:rsidRPr="00F60038">
              <w:rPr>
                <w:rStyle w:val="Hyperlink"/>
                <w:noProof/>
                <w:lang w:val="en-AU"/>
              </w:rPr>
              <w:t>12</w:t>
            </w:r>
            <w:r w:rsidR="006A46D0">
              <w:rPr>
                <w:rFonts w:eastAsiaTheme="minorEastAsia"/>
                <w:noProof/>
                <w:sz w:val="22"/>
                <w:szCs w:val="22"/>
                <w:lang w:val="en-NZ" w:eastAsia="en-NZ"/>
              </w:rPr>
              <w:tab/>
            </w:r>
            <w:r w:rsidR="006A46D0" w:rsidRPr="00F60038">
              <w:rPr>
                <w:rStyle w:val="Hyperlink"/>
                <w:noProof/>
                <w:lang w:val="en-AU"/>
              </w:rPr>
              <w:t>Appendix C</w:t>
            </w:r>
            <w:r w:rsidR="006A46D0">
              <w:rPr>
                <w:noProof/>
                <w:webHidden/>
              </w:rPr>
              <w:tab/>
            </w:r>
            <w:r w:rsidR="006A46D0">
              <w:rPr>
                <w:noProof/>
                <w:webHidden/>
              </w:rPr>
              <w:fldChar w:fldCharType="begin"/>
            </w:r>
            <w:r w:rsidR="006A46D0">
              <w:rPr>
                <w:noProof/>
                <w:webHidden/>
              </w:rPr>
              <w:instrText xml:space="preserve"> PAGEREF _Toc11752225 \h </w:instrText>
            </w:r>
            <w:r w:rsidR="006A46D0">
              <w:rPr>
                <w:noProof/>
                <w:webHidden/>
              </w:rPr>
            </w:r>
            <w:r w:rsidR="006A46D0">
              <w:rPr>
                <w:noProof/>
                <w:webHidden/>
              </w:rPr>
              <w:fldChar w:fldCharType="separate"/>
            </w:r>
            <w:r w:rsidR="006A46D0">
              <w:rPr>
                <w:noProof/>
                <w:webHidden/>
              </w:rPr>
              <w:t>24</w:t>
            </w:r>
            <w:r w:rsidR="006A46D0">
              <w:rPr>
                <w:noProof/>
                <w:webHidden/>
              </w:rPr>
              <w:fldChar w:fldCharType="end"/>
            </w:r>
          </w:hyperlink>
        </w:p>
        <w:p w:rsidR="006A46D0" w:rsidRDefault="003773A4">
          <w:pPr>
            <w:pStyle w:val="TOC2"/>
            <w:tabs>
              <w:tab w:val="left" w:pos="1100"/>
              <w:tab w:val="right" w:leader="dot" w:pos="9010"/>
            </w:tabs>
            <w:rPr>
              <w:rFonts w:eastAsiaTheme="minorEastAsia"/>
              <w:noProof/>
              <w:sz w:val="22"/>
              <w:szCs w:val="22"/>
              <w:lang w:val="en-NZ" w:eastAsia="en-NZ"/>
            </w:rPr>
          </w:pPr>
          <w:hyperlink w:anchor="_Toc11752226" w:history="1">
            <w:r w:rsidR="006A46D0" w:rsidRPr="00F60038">
              <w:rPr>
                <w:rStyle w:val="Hyperlink"/>
                <w:noProof/>
                <w:lang w:val="en-AU"/>
              </w:rPr>
              <w:t>12.1</w:t>
            </w:r>
            <w:r w:rsidR="006A46D0">
              <w:rPr>
                <w:rFonts w:eastAsiaTheme="minorEastAsia"/>
                <w:noProof/>
                <w:sz w:val="22"/>
                <w:szCs w:val="22"/>
                <w:lang w:val="en-NZ" w:eastAsia="en-NZ"/>
              </w:rPr>
              <w:tab/>
            </w:r>
            <w:r w:rsidR="006A46D0" w:rsidRPr="00F60038">
              <w:rPr>
                <w:rStyle w:val="Hyperlink"/>
                <w:noProof/>
                <w:lang w:val="en-AU"/>
              </w:rPr>
              <w:t>Continuing Professional Development (CPD) Point Guidelines</w:t>
            </w:r>
            <w:r w:rsidR="006A46D0">
              <w:rPr>
                <w:noProof/>
                <w:webHidden/>
              </w:rPr>
              <w:tab/>
            </w:r>
            <w:r w:rsidR="006A46D0">
              <w:rPr>
                <w:noProof/>
                <w:webHidden/>
              </w:rPr>
              <w:fldChar w:fldCharType="begin"/>
            </w:r>
            <w:r w:rsidR="006A46D0">
              <w:rPr>
                <w:noProof/>
                <w:webHidden/>
              </w:rPr>
              <w:instrText xml:space="preserve"> PAGEREF _Toc11752226 \h </w:instrText>
            </w:r>
            <w:r w:rsidR="006A46D0">
              <w:rPr>
                <w:noProof/>
                <w:webHidden/>
              </w:rPr>
            </w:r>
            <w:r w:rsidR="006A46D0">
              <w:rPr>
                <w:noProof/>
                <w:webHidden/>
              </w:rPr>
              <w:fldChar w:fldCharType="separate"/>
            </w:r>
            <w:r w:rsidR="006A46D0">
              <w:rPr>
                <w:noProof/>
                <w:webHidden/>
              </w:rPr>
              <w:t>24</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27" w:history="1">
            <w:r w:rsidR="006A46D0" w:rsidRPr="00F60038">
              <w:rPr>
                <w:rStyle w:val="Hyperlink"/>
                <w:noProof/>
              </w:rPr>
              <w:t>12.1.1</w:t>
            </w:r>
            <w:r w:rsidR="006A46D0">
              <w:rPr>
                <w:rFonts w:eastAsiaTheme="minorEastAsia"/>
                <w:noProof/>
                <w:sz w:val="22"/>
                <w:szCs w:val="22"/>
                <w:lang w:val="en-NZ" w:eastAsia="en-NZ"/>
              </w:rPr>
              <w:tab/>
            </w:r>
            <w:r w:rsidR="006A46D0" w:rsidRPr="00F60038">
              <w:rPr>
                <w:rStyle w:val="Hyperlink"/>
                <w:noProof/>
              </w:rPr>
              <w:t>MIES &amp; FIES</w:t>
            </w:r>
            <w:r w:rsidR="006A46D0">
              <w:rPr>
                <w:noProof/>
                <w:webHidden/>
              </w:rPr>
              <w:tab/>
            </w:r>
            <w:r w:rsidR="006A46D0">
              <w:rPr>
                <w:noProof/>
                <w:webHidden/>
              </w:rPr>
              <w:fldChar w:fldCharType="begin"/>
            </w:r>
            <w:r w:rsidR="006A46D0">
              <w:rPr>
                <w:noProof/>
                <w:webHidden/>
              </w:rPr>
              <w:instrText xml:space="preserve"> PAGEREF _Toc11752227 \h </w:instrText>
            </w:r>
            <w:r w:rsidR="006A46D0">
              <w:rPr>
                <w:noProof/>
                <w:webHidden/>
              </w:rPr>
            </w:r>
            <w:r w:rsidR="006A46D0">
              <w:rPr>
                <w:noProof/>
                <w:webHidden/>
              </w:rPr>
              <w:fldChar w:fldCharType="separate"/>
            </w:r>
            <w:r w:rsidR="006A46D0">
              <w:rPr>
                <w:noProof/>
                <w:webHidden/>
              </w:rPr>
              <w:t>24</w:t>
            </w:r>
            <w:r w:rsidR="006A46D0">
              <w:rPr>
                <w:noProof/>
                <w:webHidden/>
              </w:rPr>
              <w:fldChar w:fldCharType="end"/>
            </w:r>
          </w:hyperlink>
        </w:p>
        <w:p w:rsidR="006A46D0" w:rsidRDefault="003773A4">
          <w:pPr>
            <w:pStyle w:val="TOC3"/>
            <w:tabs>
              <w:tab w:val="left" w:pos="1320"/>
              <w:tab w:val="right" w:leader="dot" w:pos="9010"/>
            </w:tabs>
            <w:rPr>
              <w:rFonts w:eastAsiaTheme="minorEastAsia"/>
              <w:noProof/>
              <w:sz w:val="22"/>
              <w:szCs w:val="22"/>
              <w:lang w:val="en-NZ" w:eastAsia="en-NZ"/>
            </w:rPr>
          </w:pPr>
          <w:hyperlink w:anchor="_Toc11752228" w:history="1">
            <w:r w:rsidR="006A46D0" w:rsidRPr="00F60038">
              <w:rPr>
                <w:rStyle w:val="Hyperlink"/>
                <w:noProof/>
              </w:rPr>
              <w:t>12.1.2</w:t>
            </w:r>
            <w:r w:rsidR="006A46D0">
              <w:rPr>
                <w:rFonts w:eastAsiaTheme="minorEastAsia"/>
                <w:noProof/>
                <w:sz w:val="22"/>
                <w:szCs w:val="22"/>
                <w:lang w:val="en-NZ" w:eastAsia="en-NZ"/>
              </w:rPr>
              <w:tab/>
            </w:r>
            <w:r w:rsidR="006A46D0" w:rsidRPr="00F60038">
              <w:rPr>
                <w:rStyle w:val="Hyperlink"/>
                <w:noProof/>
              </w:rPr>
              <w:t>RLP</w:t>
            </w:r>
            <w:r w:rsidR="006A46D0">
              <w:rPr>
                <w:noProof/>
                <w:webHidden/>
              </w:rPr>
              <w:tab/>
            </w:r>
            <w:r w:rsidR="006A46D0">
              <w:rPr>
                <w:noProof/>
                <w:webHidden/>
              </w:rPr>
              <w:fldChar w:fldCharType="begin"/>
            </w:r>
            <w:r w:rsidR="006A46D0">
              <w:rPr>
                <w:noProof/>
                <w:webHidden/>
              </w:rPr>
              <w:instrText xml:space="preserve"> PAGEREF _Toc11752228 \h </w:instrText>
            </w:r>
            <w:r w:rsidR="006A46D0">
              <w:rPr>
                <w:noProof/>
                <w:webHidden/>
              </w:rPr>
            </w:r>
            <w:r w:rsidR="006A46D0">
              <w:rPr>
                <w:noProof/>
                <w:webHidden/>
              </w:rPr>
              <w:fldChar w:fldCharType="separate"/>
            </w:r>
            <w:r w:rsidR="006A46D0">
              <w:rPr>
                <w:noProof/>
                <w:webHidden/>
              </w:rPr>
              <w:t>24</w:t>
            </w:r>
            <w:r w:rsidR="006A46D0">
              <w:rPr>
                <w:noProof/>
                <w:webHidden/>
              </w:rPr>
              <w:fldChar w:fldCharType="end"/>
            </w:r>
          </w:hyperlink>
        </w:p>
        <w:p w:rsidR="006A46D0" w:rsidRDefault="003773A4">
          <w:pPr>
            <w:pStyle w:val="TOC1"/>
            <w:rPr>
              <w:rFonts w:eastAsiaTheme="minorEastAsia"/>
              <w:noProof/>
              <w:sz w:val="22"/>
              <w:szCs w:val="22"/>
              <w:lang w:val="en-NZ" w:eastAsia="en-NZ"/>
            </w:rPr>
          </w:pPr>
          <w:hyperlink w:anchor="_Toc11752229" w:history="1">
            <w:r w:rsidR="006A46D0" w:rsidRPr="00F60038">
              <w:rPr>
                <w:rStyle w:val="Hyperlink"/>
                <w:noProof/>
                <w:lang w:val="en-AU"/>
              </w:rPr>
              <w:t>13</w:t>
            </w:r>
            <w:r w:rsidR="006A46D0">
              <w:rPr>
                <w:rFonts w:eastAsiaTheme="minorEastAsia"/>
                <w:noProof/>
                <w:sz w:val="22"/>
                <w:szCs w:val="22"/>
                <w:lang w:val="en-NZ" w:eastAsia="en-NZ"/>
              </w:rPr>
              <w:tab/>
            </w:r>
            <w:r w:rsidR="006A46D0" w:rsidRPr="00F60038">
              <w:rPr>
                <w:rStyle w:val="Hyperlink"/>
                <w:noProof/>
                <w:lang w:val="en-AU"/>
              </w:rPr>
              <w:t>Appendix D</w:t>
            </w:r>
            <w:r w:rsidR="006A46D0">
              <w:rPr>
                <w:noProof/>
                <w:webHidden/>
              </w:rPr>
              <w:tab/>
            </w:r>
            <w:r w:rsidR="006A46D0">
              <w:rPr>
                <w:noProof/>
                <w:webHidden/>
              </w:rPr>
              <w:fldChar w:fldCharType="begin"/>
            </w:r>
            <w:r w:rsidR="006A46D0">
              <w:rPr>
                <w:noProof/>
                <w:webHidden/>
              </w:rPr>
              <w:instrText xml:space="preserve"> PAGEREF _Toc11752229 \h </w:instrText>
            </w:r>
            <w:r w:rsidR="006A46D0">
              <w:rPr>
                <w:noProof/>
                <w:webHidden/>
              </w:rPr>
            </w:r>
            <w:r w:rsidR="006A46D0">
              <w:rPr>
                <w:noProof/>
                <w:webHidden/>
              </w:rPr>
              <w:fldChar w:fldCharType="separate"/>
            </w:r>
            <w:r w:rsidR="006A46D0">
              <w:rPr>
                <w:noProof/>
                <w:webHidden/>
              </w:rPr>
              <w:t>26</w:t>
            </w:r>
            <w:r w:rsidR="006A46D0">
              <w:rPr>
                <w:noProof/>
                <w:webHidden/>
              </w:rPr>
              <w:fldChar w:fldCharType="end"/>
            </w:r>
          </w:hyperlink>
        </w:p>
        <w:p w:rsidR="006A46D0" w:rsidRDefault="003773A4">
          <w:pPr>
            <w:pStyle w:val="TOC2"/>
            <w:tabs>
              <w:tab w:val="left" w:pos="1100"/>
              <w:tab w:val="right" w:leader="dot" w:pos="9010"/>
            </w:tabs>
            <w:rPr>
              <w:rFonts w:eastAsiaTheme="minorEastAsia"/>
              <w:noProof/>
              <w:sz w:val="22"/>
              <w:szCs w:val="22"/>
              <w:lang w:val="en-NZ" w:eastAsia="en-NZ"/>
            </w:rPr>
          </w:pPr>
          <w:hyperlink w:anchor="_Toc11752230" w:history="1">
            <w:r w:rsidR="006A46D0" w:rsidRPr="00F60038">
              <w:rPr>
                <w:rStyle w:val="Hyperlink"/>
                <w:noProof/>
                <w:lang w:val="en-AU"/>
              </w:rPr>
              <w:t>13.1</w:t>
            </w:r>
            <w:r w:rsidR="006A46D0">
              <w:rPr>
                <w:rFonts w:eastAsiaTheme="minorEastAsia"/>
                <w:noProof/>
                <w:sz w:val="22"/>
                <w:szCs w:val="22"/>
                <w:lang w:val="en-NZ" w:eastAsia="en-NZ"/>
              </w:rPr>
              <w:tab/>
            </w:r>
            <w:r w:rsidR="006A46D0" w:rsidRPr="00F60038">
              <w:rPr>
                <w:rStyle w:val="Hyperlink"/>
                <w:noProof/>
                <w:lang w:val="en-AU"/>
              </w:rPr>
              <w:t>CPD Points Record</w:t>
            </w:r>
            <w:r w:rsidR="006A46D0">
              <w:rPr>
                <w:noProof/>
                <w:webHidden/>
              </w:rPr>
              <w:tab/>
            </w:r>
            <w:r w:rsidR="006A46D0">
              <w:rPr>
                <w:noProof/>
                <w:webHidden/>
              </w:rPr>
              <w:fldChar w:fldCharType="begin"/>
            </w:r>
            <w:r w:rsidR="006A46D0">
              <w:rPr>
                <w:noProof/>
                <w:webHidden/>
              </w:rPr>
              <w:instrText xml:space="preserve"> PAGEREF _Toc11752230 \h </w:instrText>
            </w:r>
            <w:r w:rsidR="006A46D0">
              <w:rPr>
                <w:noProof/>
                <w:webHidden/>
              </w:rPr>
            </w:r>
            <w:r w:rsidR="006A46D0">
              <w:rPr>
                <w:noProof/>
                <w:webHidden/>
              </w:rPr>
              <w:fldChar w:fldCharType="separate"/>
            </w:r>
            <w:r w:rsidR="006A46D0">
              <w:rPr>
                <w:noProof/>
                <w:webHidden/>
              </w:rPr>
              <w:t>26</w:t>
            </w:r>
            <w:r w:rsidR="006A46D0">
              <w:rPr>
                <w:noProof/>
                <w:webHidden/>
              </w:rPr>
              <w:fldChar w:fldCharType="end"/>
            </w:r>
          </w:hyperlink>
        </w:p>
        <w:p w:rsidR="000A1912" w:rsidRDefault="000A1912">
          <w:r>
            <w:rPr>
              <w:b/>
              <w:bCs/>
              <w:noProof/>
            </w:rPr>
            <w:fldChar w:fldCharType="end"/>
          </w:r>
        </w:p>
      </w:sdtContent>
    </w:sdt>
    <w:p w:rsidR="000A1912" w:rsidRDefault="000A1912">
      <w:pPr>
        <w:rPr>
          <w:lang w:val="en-AU"/>
        </w:rPr>
      </w:pPr>
    </w:p>
    <w:p w:rsidR="00854F63" w:rsidRDefault="000A1912">
      <w:pPr>
        <w:rPr>
          <w:lang w:val="en-AU"/>
        </w:rPr>
        <w:sectPr w:rsidR="00854F63" w:rsidSect="00854F63">
          <w:headerReference w:type="default" r:id="rId9"/>
          <w:footerReference w:type="even" r:id="rId10"/>
          <w:footerReference w:type="default" r:id="rId11"/>
          <w:pgSz w:w="11900" w:h="16840"/>
          <w:pgMar w:top="1440" w:right="1440" w:bottom="1440" w:left="1440" w:header="708" w:footer="708" w:gutter="0"/>
          <w:pgNumType w:start="1"/>
          <w:cols w:space="708"/>
          <w:titlePg/>
          <w:docGrid w:linePitch="360"/>
        </w:sectPr>
      </w:pPr>
      <w:r>
        <w:rPr>
          <w:lang w:val="en-AU"/>
        </w:rPr>
        <w:br w:type="page"/>
      </w:r>
    </w:p>
    <w:p w:rsidR="000A1912" w:rsidRDefault="000A1912">
      <w:pPr>
        <w:rPr>
          <w:rFonts w:asciiTheme="majorHAnsi" w:eastAsiaTheme="majorEastAsia" w:hAnsiTheme="majorHAnsi" w:cstheme="majorBidi"/>
          <w:color w:val="2F5496" w:themeColor="accent1" w:themeShade="BF"/>
          <w:sz w:val="32"/>
          <w:szCs w:val="32"/>
          <w:lang w:val="en-AU"/>
        </w:rPr>
      </w:pPr>
    </w:p>
    <w:p w:rsidR="001E1E69" w:rsidRDefault="001E1E69" w:rsidP="003B0AE4">
      <w:pPr>
        <w:pStyle w:val="Heading1"/>
        <w:rPr>
          <w:lang w:val="en-AU"/>
        </w:rPr>
      </w:pPr>
      <w:bookmarkStart w:id="1" w:name="_Toc11752179"/>
      <w:r>
        <w:rPr>
          <w:lang w:val="en-AU"/>
        </w:rPr>
        <w:t>Introduction</w:t>
      </w:r>
      <w:bookmarkEnd w:id="1"/>
    </w:p>
    <w:p w:rsidR="001E1E69" w:rsidRDefault="001E1E69">
      <w:pPr>
        <w:rPr>
          <w:lang w:val="en-AU"/>
        </w:rPr>
      </w:pPr>
    </w:p>
    <w:p w:rsidR="00E35160" w:rsidRDefault="009C1A95">
      <w:pPr>
        <w:rPr>
          <w:lang w:val="en-AU"/>
        </w:rPr>
      </w:pPr>
      <w:r>
        <w:rPr>
          <w:lang w:val="en-AU"/>
        </w:rPr>
        <w:t>There are a number of membership grades within the Society. These are</w:t>
      </w:r>
      <w:r w:rsidR="00935922">
        <w:rPr>
          <w:lang w:val="en-AU"/>
        </w:rPr>
        <w:t xml:space="preserve"> listed in the Bylaws and repeated here for convenience</w:t>
      </w:r>
      <w:r>
        <w:rPr>
          <w:lang w:val="en-AU"/>
        </w:rPr>
        <w:t>:</w:t>
      </w:r>
    </w:p>
    <w:p w:rsidR="009C1A95" w:rsidRDefault="009C1A95">
      <w:pPr>
        <w:rPr>
          <w:lang w:val="en-AU"/>
        </w:rPr>
      </w:pPr>
      <w:r>
        <w:rPr>
          <w:lang w:val="en-AU"/>
        </w:rPr>
        <w:t>Associate (</w:t>
      </w:r>
      <w:proofErr w:type="spellStart"/>
      <w:r>
        <w:rPr>
          <w:lang w:val="en-AU"/>
        </w:rPr>
        <w:t>AssocIES</w:t>
      </w:r>
      <w:proofErr w:type="spellEnd"/>
      <w:r>
        <w:rPr>
          <w:lang w:val="en-AU"/>
        </w:rPr>
        <w:t>)</w:t>
      </w:r>
    </w:p>
    <w:p w:rsidR="009C1A95" w:rsidRDefault="009C1A95">
      <w:pPr>
        <w:rPr>
          <w:lang w:val="en-AU"/>
        </w:rPr>
      </w:pPr>
      <w:r>
        <w:rPr>
          <w:lang w:val="en-AU"/>
        </w:rPr>
        <w:t>Technician (</w:t>
      </w:r>
      <w:proofErr w:type="spellStart"/>
      <w:r>
        <w:rPr>
          <w:lang w:val="en-AU"/>
        </w:rPr>
        <w:t>TechIES</w:t>
      </w:r>
      <w:proofErr w:type="spellEnd"/>
      <w:r>
        <w:rPr>
          <w:lang w:val="en-AU"/>
        </w:rPr>
        <w:t>)</w:t>
      </w:r>
    </w:p>
    <w:p w:rsidR="009C1A95" w:rsidRDefault="009C1A95">
      <w:pPr>
        <w:rPr>
          <w:lang w:val="en-AU"/>
        </w:rPr>
      </w:pPr>
      <w:r>
        <w:rPr>
          <w:lang w:val="en-AU"/>
        </w:rPr>
        <w:t>Member (MIES)</w:t>
      </w:r>
    </w:p>
    <w:p w:rsidR="009C1A95" w:rsidRDefault="009C1A95">
      <w:pPr>
        <w:rPr>
          <w:lang w:val="en-AU"/>
        </w:rPr>
      </w:pPr>
      <w:r>
        <w:rPr>
          <w:lang w:val="en-AU"/>
        </w:rPr>
        <w:t>Fellow (FIES</w:t>
      </w:r>
      <w:r w:rsidR="002F08E1">
        <w:rPr>
          <w:lang w:val="en-AU"/>
        </w:rPr>
        <w:t>)</w:t>
      </w:r>
    </w:p>
    <w:p w:rsidR="009C1A95" w:rsidRDefault="009C1A95">
      <w:pPr>
        <w:rPr>
          <w:lang w:val="en-AU"/>
        </w:rPr>
      </w:pPr>
    </w:p>
    <w:p w:rsidR="001E1E69" w:rsidRDefault="001E1E69">
      <w:pPr>
        <w:rPr>
          <w:lang w:val="en-AU"/>
        </w:rPr>
      </w:pPr>
      <w:r>
        <w:rPr>
          <w:lang w:val="en-AU"/>
        </w:rPr>
        <w:t xml:space="preserve">All members start in the </w:t>
      </w:r>
      <w:r w:rsidR="00935922">
        <w:rPr>
          <w:lang w:val="en-AU"/>
        </w:rPr>
        <w:t>So</w:t>
      </w:r>
      <w:r>
        <w:rPr>
          <w:lang w:val="en-AU"/>
        </w:rPr>
        <w:t>ciety at the member grade Associate.</w:t>
      </w:r>
    </w:p>
    <w:p w:rsidR="008322D1" w:rsidRDefault="008322D1">
      <w:pPr>
        <w:rPr>
          <w:lang w:val="en-AU"/>
        </w:rPr>
      </w:pPr>
    </w:p>
    <w:p w:rsidR="008322D1" w:rsidRDefault="008322D1">
      <w:pPr>
        <w:rPr>
          <w:lang w:val="en-AU"/>
        </w:rPr>
      </w:pPr>
      <w:r>
        <w:rPr>
          <w:lang w:val="en-AU"/>
        </w:rPr>
        <w:t>The next step is Technician</w:t>
      </w:r>
    </w:p>
    <w:p w:rsidR="001E1E69" w:rsidRDefault="001E1E69">
      <w:pPr>
        <w:rPr>
          <w:lang w:val="en-AU"/>
        </w:rPr>
      </w:pPr>
    </w:p>
    <w:p w:rsidR="009C1A95" w:rsidRDefault="009C1A95">
      <w:pPr>
        <w:rPr>
          <w:lang w:val="en-AU"/>
        </w:rPr>
      </w:pPr>
      <w:r>
        <w:rPr>
          <w:lang w:val="en-AU"/>
        </w:rPr>
        <w:t>Both Members and Fellows can be elevated to Life members, with a L prefix before their postnominals, e</w:t>
      </w:r>
      <w:r w:rsidR="00BF40A9">
        <w:rPr>
          <w:lang w:val="en-AU"/>
        </w:rPr>
        <w:t>.</w:t>
      </w:r>
      <w:r>
        <w:rPr>
          <w:lang w:val="en-AU"/>
        </w:rPr>
        <w:t>g</w:t>
      </w:r>
      <w:r w:rsidR="00BF40A9">
        <w:rPr>
          <w:lang w:val="en-AU"/>
        </w:rPr>
        <w:t>.</w:t>
      </w:r>
      <w:r>
        <w:rPr>
          <w:lang w:val="en-AU"/>
        </w:rPr>
        <w:t xml:space="preserve"> LMIES, LFIES.</w:t>
      </w:r>
    </w:p>
    <w:p w:rsidR="009C1A95" w:rsidRDefault="009C1A95">
      <w:pPr>
        <w:rPr>
          <w:lang w:val="en-AU"/>
        </w:rPr>
      </w:pPr>
    </w:p>
    <w:p w:rsidR="009C1A95" w:rsidRDefault="009C1A95">
      <w:pPr>
        <w:rPr>
          <w:lang w:val="en-AU"/>
        </w:rPr>
      </w:pPr>
      <w:r>
        <w:rPr>
          <w:lang w:val="en-AU"/>
        </w:rPr>
        <w:t xml:space="preserve">In special circumstances people from outside of the society may be invited to become </w:t>
      </w:r>
      <w:r w:rsidR="001E1E69">
        <w:rPr>
          <w:lang w:val="en-AU"/>
        </w:rPr>
        <w:t>Honorary</w:t>
      </w:r>
      <w:r>
        <w:rPr>
          <w:lang w:val="en-AU"/>
        </w:rPr>
        <w:t xml:space="preserve"> members, and this is recognised by the prefix Hon</w:t>
      </w:r>
      <w:r w:rsidR="001E1E69">
        <w:rPr>
          <w:lang w:val="en-AU"/>
        </w:rPr>
        <w:t xml:space="preserve"> in front of either </w:t>
      </w:r>
      <w:r>
        <w:rPr>
          <w:lang w:val="en-AU"/>
        </w:rPr>
        <w:t xml:space="preserve">MIES or </w:t>
      </w:r>
      <w:r w:rsidR="001E1E69">
        <w:rPr>
          <w:lang w:val="en-AU"/>
        </w:rPr>
        <w:t>F</w:t>
      </w:r>
      <w:r w:rsidR="00041729">
        <w:rPr>
          <w:lang w:val="en-AU"/>
        </w:rPr>
        <w:t>IES</w:t>
      </w:r>
      <w:r w:rsidR="001E1E69">
        <w:rPr>
          <w:lang w:val="en-AU"/>
        </w:rPr>
        <w:t xml:space="preserve"> (e</w:t>
      </w:r>
      <w:r w:rsidR="00BF40A9">
        <w:rPr>
          <w:lang w:val="en-AU"/>
        </w:rPr>
        <w:t>.</w:t>
      </w:r>
      <w:r w:rsidR="001E1E69">
        <w:rPr>
          <w:lang w:val="en-AU"/>
        </w:rPr>
        <w:t>g</w:t>
      </w:r>
      <w:r w:rsidR="00BF40A9">
        <w:rPr>
          <w:lang w:val="en-AU"/>
        </w:rPr>
        <w:t>.</w:t>
      </w:r>
      <w:r w:rsidR="001E1E69">
        <w:rPr>
          <w:lang w:val="en-AU"/>
        </w:rPr>
        <w:t xml:space="preserve"> </w:t>
      </w:r>
      <w:proofErr w:type="spellStart"/>
      <w:r w:rsidR="001E1E69">
        <w:rPr>
          <w:lang w:val="en-AU"/>
        </w:rPr>
        <w:t>HonMIES</w:t>
      </w:r>
      <w:proofErr w:type="spellEnd"/>
      <w:r w:rsidR="001E1E69">
        <w:rPr>
          <w:lang w:val="en-AU"/>
        </w:rPr>
        <w:t xml:space="preserve">, </w:t>
      </w:r>
      <w:proofErr w:type="spellStart"/>
      <w:r w:rsidR="001E1E69">
        <w:rPr>
          <w:lang w:val="en-AU"/>
        </w:rPr>
        <w:t>HonFIES</w:t>
      </w:r>
      <w:proofErr w:type="spellEnd"/>
      <w:r w:rsidR="001E1E69">
        <w:rPr>
          <w:lang w:val="en-AU"/>
        </w:rPr>
        <w:t>)</w:t>
      </w:r>
    </w:p>
    <w:p w:rsidR="00041729" w:rsidRDefault="00041729">
      <w:pPr>
        <w:rPr>
          <w:lang w:val="en-AU"/>
        </w:rPr>
      </w:pPr>
    </w:p>
    <w:p w:rsidR="00041729" w:rsidRDefault="00041729" w:rsidP="002B4F7C">
      <w:pPr>
        <w:rPr>
          <w:lang w:val="en-AU"/>
        </w:rPr>
      </w:pPr>
      <w:r>
        <w:rPr>
          <w:lang w:val="en-AU"/>
        </w:rPr>
        <w:t>An additional qualification is available that recognises the skills associated with</w:t>
      </w:r>
      <w:r w:rsidR="0043633F">
        <w:rPr>
          <w:lang w:val="en-AU"/>
        </w:rPr>
        <w:t xml:space="preserve"> ongoing and active practice in</w:t>
      </w:r>
      <w:r>
        <w:rPr>
          <w:lang w:val="en-AU"/>
        </w:rPr>
        <w:t xml:space="preserve"> lighting design in particular</w:t>
      </w:r>
      <w:r w:rsidR="001E1E69">
        <w:rPr>
          <w:lang w:val="en-AU"/>
        </w:rPr>
        <w:t xml:space="preserve"> – that qualification is Registered Lighting Practitioner (RLP).</w:t>
      </w:r>
    </w:p>
    <w:p w:rsidR="004A587E" w:rsidRDefault="004A587E" w:rsidP="004A587E">
      <w:pPr>
        <w:rPr>
          <w:lang w:val="en-AU"/>
        </w:rPr>
      </w:pPr>
    </w:p>
    <w:p w:rsidR="004A587E" w:rsidRDefault="004A587E" w:rsidP="004A587E">
      <w:pPr>
        <w:rPr>
          <w:lang w:val="en-AU"/>
        </w:rPr>
      </w:pPr>
      <w:r>
        <w:rPr>
          <w:lang w:val="en-AU"/>
        </w:rPr>
        <w:t>Corporate Members</w:t>
      </w:r>
    </w:p>
    <w:p w:rsidR="004A587E" w:rsidRDefault="004A587E">
      <w:pPr>
        <w:rPr>
          <w:lang w:val="en-AU"/>
        </w:rPr>
      </w:pPr>
      <w:r>
        <w:rPr>
          <w:lang w:val="en-AU"/>
        </w:rPr>
        <w:t>A company is able to support the Society, and corporate membership provides the company with access to our event updates, discounts on lighting and luminaire award entries, and access to corporate sponsorship activities (e</w:t>
      </w:r>
      <w:r w:rsidR="000A3E8A">
        <w:rPr>
          <w:lang w:val="en-AU"/>
        </w:rPr>
        <w:t>.</w:t>
      </w:r>
      <w:r>
        <w:rPr>
          <w:lang w:val="en-AU"/>
        </w:rPr>
        <w:t>g</w:t>
      </w:r>
      <w:r w:rsidR="000A3E8A">
        <w:rPr>
          <w:lang w:val="en-AU"/>
        </w:rPr>
        <w:t>.</w:t>
      </w:r>
      <w:r>
        <w:rPr>
          <w:lang w:val="en-AU"/>
        </w:rPr>
        <w:t xml:space="preserve"> corporate sponsorship of conferences).  </w:t>
      </w:r>
    </w:p>
    <w:p w:rsidR="000B7507" w:rsidRDefault="000B7507">
      <w:pPr>
        <w:rPr>
          <w:lang w:val="en-AU"/>
        </w:rPr>
      </w:pPr>
    </w:p>
    <w:p w:rsidR="000B7507" w:rsidRDefault="000B7507">
      <w:pPr>
        <w:rPr>
          <w:lang w:val="en-AU"/>
        </w:rPr>
      </w:pPr>
      <w:r>
        <w:rPr>
          <w:lang w:val="en-AU"/>
        </w:rPr>
        <w:t>Status and Qualification committees</w:t>
      </w:r>
    </w:p>
    <w:p w:rsidR="000B7507" w:rsidRDefault="000B7507">
      <w:pPr>
        <w:rPr>
          <w:lang w:val="en-AU"/>
        </w:rPr>
      </w:pPr>
      <w:r>
        <w:rPr>
          <w:lang w:val="en-AU"/>
        </w:rPr>
        <w:t>There are a number of Status and Qualification (S&amp;Q) committees that oversee various parts of the membership upgrade process. These are</w:t>
      </w:r>
    </w:p>
    <w:p w:rsidR="000B7507" w:rsidRDefault="000B7507">
      <w:pPr>
        <w:rPr>
          <w:lang w:val="en-AU"/>
        </w:rPr>
      </w:pPr>
      <w:r>
        <w:rPr>
          <w:lang w:val="en-AU"/>
        </w:rPr>
        <w:t>Chapter S&amp;Q: Run by a chairperson (chair)</w:t>
      </w:r>
      <w:r w:rsidR="00344D66">
        <w:rPr>
          <w:lang w:val="en-AU"/>
        </w:rPr>
        <w:t xml:space="preserve"> that is usually a member of the relevant Chapter Management Committee (CMC). This committee provides local advice to members, and local (chapter based) context to the international S&amp;Q. The Chapter S&amp;Q reports to the Chapter Management Committee</w:t>
      </w:r>
    </w:p>
    <w:p w:rsidR="00344D66" w:rsidRDefault="00344D66">
      <w:pPr>
        <w:rPr>
          <w:lang w:val="en-AU"/>
        </w:rPr>
      </w:pPr>
      <w:r>
        <w:rPr>
          <w:lang w:val="en-AU"/>
        </w:rPr>
        <w:t>International S&amp;Q ((</w:t>
      </w:r>
      <w:proofErr w:type="spellStart"/>
      <w:r>
        <w:rPr>
          <w:lang w:val="en-AU"/>
        </w:rPr>
        <w:t>iS&amp;Q</w:t>
      </w:r>
      <w:proofErr w:type="spellEnd"/>
      <w:r>
        <w:rPr>
          <w:lang w:val="en-AU"/>
        </w:rPr>
        <w:t xml:space="preserve">): provides a measure of consistency for assessment across all Chapters, when receiving and recommending membership upgrade requests from the Chapters. The </w:t>
      </w:r>
      <w:proofErr w:type="spellStart"/>
      <w:r>
        <w:rPr>
          <w:lang w:val="en-AU"/>
        </w:rPr>
        <w:t>iS&amp;Q</w:t>
      </w:r>
      <w:proofErr w:type="spellEnd"/>
      <w:r>
        <w:rPr>
          <w:lang w:val="en-AU"/>
        </w:rPr>
        <w:t xml:space="preserve"> reports to the Board through the Board Member responsible for Membership.</w:t>
      </w:r>
    </w:p>
    <w:p w:rsidR="004A587E" w:rsidRDefault="004A587E">
      <w:pPr>
        <w:rPr>
          <w:rFonts w:asciiTheme="majorHAnsi" w:eastAsiaTheme="majorEastAsia" w:hAnsiTheme="majorHAnsi" w:cstheme="majorBidi"/>
          <w:color w:val="2F5496" w:themeColor="accent1" w:themeShade="BF"/>
          <w:sz w:val="32"/>
          <w:szCs w:val="32"/>
          <w:lang w:val="en-AU"/>
        </w:rPr>
      </w:pPr>
      <w:r>
        <w:rPr>
          <w:lang w:val="en-AU"/>
        </w:rPr>
        <w:br w:type="page"/>
      </w:r>
    </w:p>
    <w:p w:rsidR="00E35160" w:rsidRDefault="00E35160" w:rsidP="00E35160">
      <w:pPr>
        <w:pStyle w:val="Heading1"/>
        <w:rPr>
          <w:lang w:val="en-AU"/>
        </w:rPr>
      </w:pPr>
      <w:bookmarkStart w:id="2" w:name="_Toc11752180"/>
      <w:r>
        <w:rPr>
          <w:lang w:val="en-AU"/>
        </w:rPr>
        <w:lastRenderedPageBreak/>
        <w:t xml:space="preserve">Associate </w:t>
      </w:r>
      <w:r w:rsidR="00DE7298">
        <w:rPr>
          <w:lang w:val="en-AU"/>
        </w:rPr>
        <w:t xml:space="preserve">Grade </w:t>
      </w:r>
      <w:r w:rsidR="001E1E69">
        <w:rPr>
          <w:lang w:val="en-AU"/>
        </w:rPr>
        <w:t>(</w:t>
      </w:r>
      <w:proofErr w:type="spellStart"/>
      <w:r w:rsidR="001E1E69">
        <w:rPr>
          <w:lang w:val="en-AU"/>
        </w:rPr>
        <w:t>AssocIES</w:t>
      </w:r>
      <w:proofErr w:type="spellEnd"/>
      <w:r w:rsidR="001E1E69">
        <w:rPr>
          <w:lang w:val="en-AU"/>
        </w:rPr>
        <w:t>)</w:t>
      </w:r>
      <w:bookmarkEnd w:id="2"/>
    </w:p>
    <w:p w:rsidR="00E35160" w:rsidRDefault="00E35160" w:rsidP="00E35160">
      <w:pPr>
        <w:rPr>
          <w:lang w:val="en-AU"/>
        </w:rPr>
      </w:pPr>
    </w:p>
    <w:p w:rsidR="00E35160" w:rsidRDefault="00E35160" w:rsidP="00E50AEE">
      <w:pPr>
        <w:rPr>
          <w:lang w:val="en-AU"/>
        </w:rPr>
      </w:pPr>
      <w:r w:rsidRPr="00142A43">
        <w:rPr>
          <w:lang w:val="en-AU"/>
        </w:rPr>
        <w:t xml:space="preserve">The grade of </w:t>
      </w:r>
      <w:r w:rsidRPr="00142A43">
        <w:rPr>
          <w:b/>
          <w:bCs/>
          <w:lang w:val="en-AU"/>
        </w:rPr>
        <w:t xml:space="preserve">Associate </w:t>
      </w:r>
      <w:r w:rsidRPr="00142A43">
        <w:rPr>
          <w:lang w:val="en-AU"/>
        </w:rPr>
        <w:t>membership is open to any pe</w:t>
      </w:r>
      <w:r w:rsidR="006B1311">
        <w:rPr>
          <w:lang w:val="en-AU"/>
        </w:rPr>
        <w:t xml:space="preserve">rson who is interested in light and </w:t>
      </w:r>
      <w:r w:rsidRPr="00142A43">
        <w:rPr>
          <w:lang w:val="en-AU"/>
        </w:rPr>
        <w:t xml:space="preserve">lighting. </w:t>
      </w:r>
    </w:p>
    <w:p w:rsidR="00E50AEE" w:rsidRDefault="00E50AEE" w:rsidP="00E50AEE">
      <w:pPr>
        <w:rPr>
          <w:lang w:val="en-AU"/>
        </w:rPr>
      </w:pPr>
    </w:p>
    <w:p w:rsidR="00301E0D" w:rsidRDefault="00301E0D" w:rsidP="00E50AEE">
      <w:pPr>
        <w:rPr>
          <w:lang w:val="en-AU"/>
        </w:rPr>
      </w:pPr>
      <w:r w:rsidRPr="00142A43">
        <w:rPr>
          <w:lang w:val="en-AU"/>
        </w:rPr>
        <w:t xml:space="preserve">Such persons </w:t>
      </w:r>
      <w:r w:rsidR="002014B3">
        <w:rPr>
          <w:lang w:val="en-AU"/>
        </w:rPr>
        <w:t xml:space="preserve">may </w:t>
      </w:r>
      <w:r w:rsidRPr="00142A43">
        <w:rPr>
          <w:lang w:val="en-AU"/>
        </w:rPr>
        <w:t xml:space="preserve">include a lighting designer, photometrist, optometrists, </w:t>
      </w:r>
      <w:proofErr w:type="spellStart"/>
      <w:r w:rsidRPr="00142A43">
        <w:rPr>
          <w:lang w:val="en-AU"/>
        </w:rPr>
        <w:t>color</w:t>
      </w:r>
      <w:r w:rsidR="00912154">
        <w:rPr>
          <w:lang w:val="en-AU"/>
        </w:rPr>
        <w:t>i</w:t>
      </w:r>
      <w:r w:rsidRPr="00142A43">
        <w:rPr>
          <w:lang w:val="en-AU"/>
        </w:rPr>
        <w:t>metrists</w:t>
      </w:r>
      <w:proofErr w:type="spellEnd"/>
      <w:r w:rsidRPr="00142A43">
        <w:rPr>
          <w:lang w:val="en-AU"/>
        </w:rPr>
        <w:t xml:space="preserve">, energy consultants, </w:t>
      </w:r>
      <w:r w:rsidR="002014B3">
        <w:rPr>
          <w:lang w:val="en-AU"/>
        </w:rPr>
        <w:t xml:space="preserve">lighting salespeople, project manager, linesmen, electricians, </w:t>
      </w:r>
      <w:r w:rsidRPr="00142A43">
        <w:rPr>
          <w:lang w:val="en-AU"/>
        </w:rPr>
        <w:t xml:space="preserve">stage and theatre lighting designers, automobile lamp/luminaire designers, architects, interior designers, building designers, interior </w:t>
      </w:r>
      <w:r w:rsidR="00C54A10">
        <w:rPr>
          <w:lang w:val="en-AU"/>
        </w:rPr>
        <w:t xml:space="preserve">designers and </w:t>
      </w:r>
      <w:r w:rsidRPr="00142A43">
        <w:rPr>
          <w:lang w:val="en-AU"/>
        </w:rPr>
        <w:t xml:space="preserve">decorators, etc. Indeed, any person who has an interest in light and lighting is welcome to join. </w:t>
      </w:r>
    </w:p>
    <w:p w:rsidR="00E50AEE" w:rsidRPr="00142A43" w:rsidRDefault="00E50AEE" w:rsidP="00E50AEE">
      <w:pPr>
        <w:rPr>
          <w:rFonts w:ascii="Times New Roman" w:hAnsi="Times New Roman"/>
          <w:lang w:val="en-AU"/>
        </w:rPr>
      </w:pPr>
    </w:p>
    <w:p w:rsidR="00E35160" w:rsidRDefault="00E35160" w:rsidP="00E50AEE">
      <w:pPr>
        <w:rPr>
          <w:lang w:val="en-AU"/>
        </w:rPr>
      </w:pPr>
      <w:r w:rsidRPr="00142A43">
        <w:rPr>
          <w:lang w:val="en-AU"/>
        </w:rPr>
        <w:t xml:space="preserve">All new individual members of the Society join as an </w:t>
      </w:r>
      <w:r w:rsidRPr="00142A43">
        <w:rPr>
          <w:bCs/>
          <w:lang w:val="en-AU"/>
        </w:rPr>
        <w:t>Associate</w:t>
      </w:r>
      <w:r w:rsidRPr="00142A43">
        <w:rPr>
          <w:b/>
          <w:bCs/>
          <w:lang w:val="en-AU"/>
        </w:rPr>
        <w:t xml:space="preserve"> </w:t>
      </w:r>
      <w:r w:rsidRPr="00142A43">
        <w:rPr>
          <w:lang w:val="en-AU"/>
        </w:rPr>
        <w:t xml:space="preserve">irrespective of their present qualifications or their desire to achieve a higher grade of membership within the Society. </w:t>
      </w:r>
      <w:r w:rsidR="006B1311" w:rsidRPr="00142A43">
        <w:rPr>
          <w:lang w:val="en-AU"/>
        </w:rPr>
        <w:t>There are no educational or experience requirements</w:t>
      </w:r>
      <w:r w:rsidR="00C54A10">
        <w:rPr>
          <w:lang w:val="en-AU"/>
        </w:rPr>
        <w:t xml:space="preserve"> at this grade level</w:t>
      </w:r>
      <w:r w:rsidR="006B1311" w:rsidRPr="00142A43">
        <w:rPr>
          <w:lang w:val="en-AU"/>
        </w:rPr>
        <w:t>.</w:t>
      </w:r>
    </w:p>
    <w:p w:rsidR="00E50AEE" w:rsidRPr="00142A43" w:rsidRDefault="00E50AEE" w:rsidP="00E50AEE">
      <w:pPr>
        <w:rPr>
          <w:rFonts w:ascii="Times New Roman" w:hAnsi="Times New Roman"/>
          <w:lang w:val="en-AU"/>
        </w:rPr>
      </w:pPr>
    </w:p>
    <w:p w:rsidR="00E35160" w:rsidRDefault="00E35160" w:rsidP="00E50AEE">
      <w:pPr>
        <w:rPr>
          <w:lang w:val="en-AU"/>
        </w:rPr>
      </w:pPr>
      <w:r w:rsidRPr="00142A43">
        <w:rPr>
          <w:lang w:val="en-AU"/>
        </w:rPr>
        <w:t xml:space="preserve">An applicant for Associate membership </w:t>
      </w:r>
      <w:r w:rsidR="006B1311">
        <w:rPr>
          <w:lang w:val="en-AU"/>
        </w:rPr>
        <w:t>must complete the required application forms and upon payment of the associated fees</w:t>
      </w:r>
      <w:r w:rsidR="00301E0D">
        <w:rPr>
          <w:lang w:val="en-AU"/>
        </w:rPr>
        <w:t xml:space="preserve"> becomes an Associate member of the Society. </w:t>
      </w:r>
      <w:r w:rsidR="006B1311">
        <w:rPr>
          <w:lang w:val="en-AU"/>
        </w:rPr>
        <w:t xml:space="preserve"> </w:t>
      </w:r>
      <w:r w:rsidRPr="00142A43">
        <w:rPr>
          <w:lang w:val="en-AU"/>
        </w:rPr>
        <w:t xml:space="preserve"> </w:t>
      </w:r>
    </w:p>
    <w:p w:rsidR="00E50AEE" w:rsidRPr="00142A43" w:rsidRDefault="00E50AEE" w:rsidP="00E50AEE">
      <w:pPr>
        <w:rPr>
          <w:rFonts w:ascii="Times New Roman" w:hAnsi="Times New Roman"/>
          <w:lang w:val="en-AU"/>
        </w:rPr>
      </w:pPr>
    </w:p>
    <w:p w:rsidR="00301E0D" w:rsidRDefault="00301E0D" w:rsidP="00E50AEE">
      <w:pPr>
        <w:rPr>
          <w:b/>
          <w:bCs/>
          <w:lang w:val="en-AU"/>
        </w:rPr>
      </w:pPr>
      <w:r>
        <w:rPr>
          <w:lang w:val="en-AU"/>
        </w:rPr>
        <w:t>A</w:t>
      </w:r>
      <w:r w:rsidRPr="00142A43">
        <w:rPr>
          <w:lang w:val="en-AU"/>
        </w:rPr>
        <w:t xml:space="preserve">n </w:t>
      </w:r>
      <w:r w:rsidRPr="00142A43">
        <w:rPr>
          <w:b/>
          <w:lang w:val="en-AU"/>
        </w:rPr>
        <w:t>Associate</w:t>
      </w:r>
      <w:r w:rsidRPr="00142A43">
        <w:rPr>
          <w:lang w:val="en-AU"/>
        </w:rPr>
        <w:t xml:space="preserve"> receives a certificate from </w:t>
      </w:r>
      <w:r w:rsidRPr="00142A43">
        <w:rPr>
          <w:b/>
          <w:bCs/>
          <w:lang w:val="en-AU"/>
        </w:rPr>
        <w:t xml:space="preserve">IES: The Lighting </w:t>
      </w:r>
      <w:r w:rsidR="00E50AEE" w:rsidRPr="00142A43">
        <w:rPr>
          <w:b/>
          <w:bCs/>
          <w:lang w:val="en-AU"/>
        </w:rPr>
        <w:t>Society</w:t>
      </w:r>
      <w:r w:rsidR="00E50AEE" w:rsidRPr="00142A43">
        <w:rPr>
          <w:lang w:val="en-AU"/>
        </w:rPr>
        <w:t xml:space="preserve"> and</w:t>
      </w:r>
      <w:r w:rsidRPr="00142A43">
        <w:rPr>
          <w:lang w:val="en-AU"/>
        </w:rPr>
        <w:t xml:space="preserve"> is entitled to use the post-nominal </w:t>
      </w:r>
      <w:proofErr w:type="spellStart"/>
      <w:r w:rsidRPr="00142A43">
        <w:rPr>
          <w:b/>
          <w:bCs/>
          <w:lang w:val="en-AU"/>
        </w:rPr>
        <w:t>AssocIES</w:t>
      </w:r>
      <w:proofErr w:type="spellEnd"/>
      <w:r w:rsidRPr="00142A43">
        <w:rPr>
          <w:b/>
          <w:bCs/>
          <w:lang w:val="en-AU"/>
        </w:rPr>
        <w:t xml:space="preserve">. </w:t>
      </w:r>
    </w:p>
    <w:p w:rsidR="00E50AEE" w:rsidRPr="00142A43" w:rsidRDefault="00E50AEE" w:rsidP="00E50AEE">
      <w:pPr>
        <w:rPr>
          <w:rFonts w:ascii="Times New Roman" w:hAnsi="Times New Roman"/>
          <w:lang w:val="en-AU"/>
        </w:rPr>
      </w:pPr>
    </w:p>
    <w:p w:rsidR="00E35160" w:rsidRPr="00142A43" w:rsidRDefault="00E50AEE" w:rsidP="00E50AEE">
      <w:pPr>
        <w:pStyle w:val="Heading3"/>
        <w:rPr>
          <w:rFonts w:eastAsia="Times New Roman"/>
          <w:lang w:val="en-AU"/>
        </w:rPr>
      </w:pPr>
      <w:bookmarkStart w:id="3" w:name="_Toc11752181"/>
      <w:r>
        <w:rPr>
          <w:rFonts w:eastAsia="Times New Roman"/>
          <w:lang w:val="en-AU"/>
        </w:rPr>
        <w:t>Process</w:t>
      </w:r>
      <w:r w:rsidR="00C87EEB">
        <w:rPr>
          <w:rFonts w:eastAsia="Times New Roman"/>
          <w:lang w:val="en-AU"/>
        </w:rPr>
        <w:t xml:space="preserve"> to join</w:t>
      </w:r>
      <w:bookmarkEnd w:id="3"/>
    </w:p>
    <w:p w:rsidR="00E50AEE" w:rsidRPr="00E50AEE" w:rsidRDefault="00E50AEE" w:rsidP="00E50AEE">
      <w:pPr>
        <w:pStyle w:val="ListParagraph"/>
        <w:numPr>
          <w:ilvl w:val="0"/>
          <w:numId w:val="2"/>
        </w:numPr>
        <w:rPr>
          <w:lang w:val="en-AU"/>
        </w:rPr>
      </w:pPr>
      <w:r w:rsidRPr="00E50AEE">
        <w:rPr>
          <w:lang w:val="en-AU"/>
        </w:rPr>
        <w:t>Complete an online application form</w:t>
      </w:r>
    </w:p>
    <w:p w:rsidR="00E50AEE" w:rsidRPr="00E50AEE" w:rsidRDefault="00E50AEE" w:rsidP="00E50AEE">
      <w:pPr>
        <w:pStyle w:val="ListParagraph"/>
        <w:numPr>
          <w:ilvl w:val="0"/>
          <w:numId w:val="2"/>
        </w:numPr>
        <w:rPr>
          <w:lang w:val="en-AU"/>
        </w:rPr>
      </w:pPr>
      <w:r w:rsidRPr="00E50AEE">
        <w:rPr>
          <w:lang w:val="en-AU"/>
        </w:rPr>
        <w:t>Pay fees</w:t>
      </w:r>
    </w:p>
    <w:p w:rsidR="00E50AEE" w:rsidRPr="00E50AEE" w:rsidRDefault="00E50AEE" w:rsidP="00E50AEE">
      <w:pPr>
        <w:pStyle w:val="ListParagraph"/>
        <w:numPr>
          <w:ilvl w:val="0"/>
          <w:numId w:val="2"/>
        </w:numPr>
        <w:rPr>
          <w:lang w:val="en-AU"/>
        </w:rPr>
      </w:pPr>
      <w:r w:rsidRPr="00E50AEE">
        <w:rPr>
          <w:lang w:val="en-AU"/>
        </w:rPr>
        <w:t>Application confirmed and membership granted.</w:t>
      </w:r>
    </w:p>
    <w:p w:rsidR="00A00C23" w:rsidRPr="00E50AEE" w:rsidRDefault="00A00C23" w:rsidP="00A00C23">
      <w:pPr>
        <w:pStyle w:val="ListParagraph"/>
        <w:numPr>
          <w:ilvl w:val="0"/>
          <w:numId w:val="2"/>
        </w:numPr>
        <w:rPr>
          <w:lang w:val="en-AU"/>
        </w:rPr>
      </w:pPr>
      <w:r>
        <w:rPr>
          <w:lang w:val="en-AU"/>
        </w:rPr>
        <w:t xml:space="preserve">Chapter Management Committee and Board are advised of new memberships </w:t>
      </w:r>
      <w:r w:rsidR="00912154">
        <w:rPr>
          <w:lang w:val="en-AU"/>
        </w:rPr>
        <w:t>monthly</w:t>
      </w:r>
    </w:p>
    <w:p w:rsidR="00A00C23" w:rsidRPr="00E50AEE" w:rsidRDefault="00A00C23" w:rsidP="00A00C23">
      <w:pPr>
        <w:pStyle w:val="ListParagraph"/>
        <w:rPr>
          <w:lang w:val="en-AU"/>
        </w:rPr>
      </w:pPr>
    </w:p>
    <w:p w:rsidR="00593F23" w:rsidRDefault="00593F23" w:rsidP="00E50AEE">
      <w:pPr>
        <w:rPr>
          <w:lang w:val="en-AU"/>
        </w:rPr>
      </w:pPr>
      <w:r>
        <w:rPr>
          <w:lang w:val="en-AU"/>
        </w:rPr>
        <w:br w:type="page"/>
      </w:r>
    </w:p>
    <w:p w:rsidR="00E35160" w:rsidRDefault="00593F23" w:rsidP="002B4F7C">
      <w:pPr>
        <w:pStyle w:val="Heading1"/>
        <w:rPr>
          <w:lang w:val="en-AU"/>
        </w:rPr>
      </w:pPr>
      <w:bookmarkStart w:id="4" w:name="_Toc11752182"/>
      <w:r>
        <w:rPr>
          <w:lang w:val="en-AU"/>
        </w:rPr>
        <w:lastRenderedPageBreak/>
        <w:t>Technician</w:t>
      </w:r>
      <w:r w:rsidR="00DE7298">
        <w:rPr>
          <w:lang w:val="en-AU"/>
        </w:rPr>
        <w:t xml:space="preserve"> Grade</w:t>
      </w:r>
      <w:r>
        <w:rPr>
          <w:lang w:val="en-AU"/>
        </w:rPr>
        <w:t xml:space="preserve"> </w:t>
      </w:r>
      <w:r w:rsidR="001E1E69">
        <w:rPr>
          <w:lang w:val="en-AU"/>
        </w:rPr>
        <w:t>(</w:t>
      </w:r>
      <w:proofErr w:type="spellStart"/>
      <w:r w:rsidR="001E1E69">
        <w:rPr>
          <w:lang w:val="en-AU"/>
        </w:rPr>
        <w:t>TechIES</w:t>
      </w:r>
      <w:proofErr w:type="spellEnd"/>
      <w:r w:rsidR="001E1E69">
        <w:rPr>
          <w:lang w:val="en-AU"/>
        </w:rPr>
        <w:t>)</w:t>
      </w:r>
      <w:bookmarkEnd w:id="4"/>
    </w:p>
    <w:p w:rsidR="00593F23" w:rsidRPr="00E50AEE" w:rsidRDefault="00593F23" w:rsidP="00E50AEE">
      <w:pPr>
        <w:rPr>
          <w:rFonts w:cstheme="minorHAnsi"/>
          <w:lang w:val="en-AU"/>
        </w:rPr>
      </w:pPr>
    </w:p>
    <w:p w:rsidR="00DF351E" w:rsidRDefault="000938F2" w:rsidP="00E50AEE">
      <w:pPr>
        <w:rPr>
          <w:rFonts w:cstheme="minorHAnsi"/>
        </w:rPr>
      </w:pPr>
      <w:r w:rsidRPr="00E50AEE">
        <w:rPr>
          <w:rFonts w:eastAsia="Times New Roman" w:cstheme="minorHAnsi"/>
          <w:lang w:val="en-AU"/>
        </w:rPr>
        <w:t xml:space="preserve">The </w:t>
      </w:r>
      <w:r w:rsidRPr="00E50AEE">
        <w:rPr>
          <w:rFonts w:eastAsia="Times New Roman" w:cstheme="minorHAnsi"/>
          <w:b/>
          <w:lang w:val="en-AU"/>
        </w:rPr>
        <w:t>Technician</w:t>
      </w:r>
      <w:r w:rsidR="00593F23" w:rsidRPr="00E50AEE">
        <w:rPr>
          <w:rFonts w:eastAsia="Times New Roman" w:cstheme="minorHAnsi"/>
          <w:lang w:val="en-AU"/>
        </w:rPr>
        <w:t xml:space="preserve"> grade of membership is</w:t>
      </w:r>
      <w:r w:rsidR="002014B3">
        <w:rPr>
          <w:rFonts w:eastAsia="Times New Roman" w:cstheme="minorHAnsi"/>
          <w:lang w:val="en-AU"/>
        </w:rPr>
        <w:t xml:space="preserve"> the Society’s recognition</w:t>
      </w:r>
      <w:r w:rsidR="00593F23" w:rsidRPr="00E50AEE">
        <w:rPr>
          <w:rFonts w:eastAsia="Times New Roman" w:cstheme="minorHAnsi"/>
          <w:lang w:val="en-AU"/>
        </w:rPr>
        <w:t xml:space="preserve"> for a person who has obtained an accredited educational qualification </w:t>
      </w:r>
      <w:r w:rsidR="00DF351E" w:rsidRPr="00E50AEE">
        <w:rPr>
          <w:rFonts w:cstheme="minorHAnsi"/>
        </w:rPr>
        <w:t>recognised and accredited by the Society</w:t>
      </w:r>
      <w:r w:rsidR="00191437">
        <w:rPr>
          <w:rFonts w:cstheme="minorHAnsi"/>
        </w:rPr>
        <w:t>,</w:t>
      </w:r>
      <w:r w:rsidR="00DF351E" w:rsidRPr="00E50AEE">
        <w:rPr>
          <w:rFonts w:cstheme="minorHAnsi"/>
        </w:rPr>
        <w:t xml:space="preserve"> using the full IES-approved lighting syllabus or other approved equivalent qualifications. </w:t>
      </w:r>
    </w:p>
    <w:p w:rsidR="00E50AEE" w:rsidRPr="00E50AEE" w:rsidRDefault="00E50AEE" w:rsidP="00E50AEE">
      <w:pPr>
        <w:rPr>
          <w:rFonts w:cstheme="minorHAnsi"/>
        </w:rPr>
      </w:pPr>
    </w:p>
    <w:p w:rsidR="001B5F3F" w:rsidRDefault="00DF351E" w:rsidP="00E50AEE">
      <w:pPr>
        <w:rPr>
          <w:rFonts w:eastAsia="Times New Roman" w:cstheme="minorHAnsi"/>
          <w:lang w:val="en-AU"/>
        </w:rPr>
      </w:pPr>
      <w:r w:rsidRPr="00E50AEE">
        <w:rPr>
          <w:rFonts w:eastAsia="Times New Roman" w:cstheme="minorHAnsi"/>
          <w:lang w:val="en-AU"/>
        </w:rPr>
        <w:t xml:space="preserve">An applicant for Technician is required to demonstrate the </w:t>
      </w:r>
      <w:r w:rsidR="000F1FC0" w:rsidRPr="00E50AEE">
        <w:rPr>
          <w:rFonts w:eastAsia="Times New Roman" w:cstheme="minorHAnsi"/>
          <w:lang w:val="en-AU"/>
        </w:rPr>
        <w:t>satisfactory</w:t>
      </w:r>
      <w:r w:rsidRPr="00E50AEE">
        <w:rPr>
          <w:rFonts w:eastAsia="Times New Roman" w:cstheme="minorHAnsi"/>
          <w:lang w:val="en-AU"/>
        </w:rPr>
        <w:t xml:space="preserve"> completion </w:t>
      </w:r>
      <w:r w:rsidR="000F1FC0" w:rsidRPr="00E50AEE">
        <w:rPr>
          <w:rFonts w:eastAsia="Times New Roman" w:cstheme="minorHAnsi"/>
          <w:lang w:val="en-AU"/>
        </w:rPr>
        <w:t xml:space="preserve">of all available courses, modules, units or subjects of an educational qualification recognised and accredited by the Society using the IES-Approved Lighting Course Syllabus or equivalent. </w:t>
      </w:r>
    </w:p>
    <w:p w:rsidR="004A587E" w:rsidRDefault="004A587E" w:rsidP="00E50AEE">
      <w:pPr>
        <w:rPr>
          <w:rFonts w:eastAsia="Times New Roman" w:cstheme="minorHAnsi"/>
          <w:lang w:val="en-AU"/>
        </w:rPr>
      </w:pPr>
    </w:p>
    <w:p w:rsidR="004A587E" w:rsidRDefault="004A587E" w:rsidP="00E50AEE">
      <w:pPr>
        <w:rPr>
          <w:rFonts w:eastAsia="Times New Roman" w:cstheme="minorHAnsi"/>
          <w:lang w:val="en-AU"/>
        </w:rPr>
      </w:pPr>
      <w:r>
        <w:rPr>
          <w:rFonts w:eastAsia="Times New Roman" w:cstheme="minorHAnsi"/>
          <w:lang w:val="en-AU"/>
        </w:rPr>
        <w:t xml:space="preserve">A list of current courses recognised and approved by the IESANZ </w:t>
      </w:r>
      <w:r w:rsidR="00C54A10">
        <w:rPr>
          <w:rFonts w:eastAsia="Times New Roman" w:cstheme="minorHAnsi"/>
          <w:lang w:val="en-AU"/>
        </w:rPr>
        <w:t xml:space="preserve">for application to </w:t>
      </w:r>
      <w:proofErr w:type="spellStart"/>
      <w:r w:rsidR="00C54A10">
        <w:rPr>
          <w:rFonts w:eastAsia="Times New Roman" w:cstheme="minorHAnsi"/>
          <w:lang w:val="en-AU"/>
        </w:rPr>
        <w:t>TechIES</w:t>
      </w:r>
      <w:proofErr w:type="spellEnd"/>
      <w:r w:rsidR="00C54A10">
        <w:rPr>
          <w:rFonts w:eastAsia="Times New Roman" w:cstheme="minorHAnsi"/>
          <w:lang w:val="en-AU"/>
        </w:rPr>
        <w:t xml:space="preserve"> </w:t>
      </w:r>
      <w:r>
        <w:rPr>
          <w:rFonts w:eastAsia="Times New Roman" w:cstheme="minorHAnsi"/>
          <w:lang w:val="en-AU"/>
        </w:rPr>
        <w:t xml:space="preserve">is listed </w:t>
      </w:r>
      <w:r w:rsidRPr="00935922">
        <w:rPr>
          <w:rFonts w:eastAsia="Times New Roman" w:cstheme="minorHAnsi"/>
          <w:lang w:val="en-AU"/>
        </w:rPr>
        <w:t xml:space="preserve">in </w:t>
      </w:r>
      <w:r w:rsidR="00935922" w:rsidRPr="00935922">
        <w:rPr>
          <w:rFonts w:eastAsia="Times New Roman" w:cstheme="minorHAnsi"/>
          <w:lang w:val="en-AU"/>
        </w:rPr>
        <w:t>Appendix A</w:t>
      </w:r>
      <w:r w:rsidRPr="00935922">
        <w:rPr>
          <w:rFonts w:eastAsia="Times New Roman" w:cstheme="minorHAnsi"/>
          <w:lang w:val="en-AU"/>
        </w:rPr>
        <w:t>.</w:t>
      </w:r>
    </w:p>
    <w:p w:rsidR="00E50AEE" w:rsidRPr="00E50AEE" w:rsidRDefault="00E50AEE" w:rsidP="00E50AEE">
      <w:pPr>
        <w:rPr>
          <w:rFonts w:eastAsia="Times New Roman" w:cstheme="minorHAnsi"/>
          <w:lang w:val="en-AU"/>
        </w:rPr>
      </w:pPr>
    </w:p>
    <w:p w:rsidR="00DF351E" w:rsidRDefault="000F1FC0" w:rsidP="00E50AEE">
      <w:pPr>
        <w:rPr>
          <w:rFonts w:eastAsia="Times New Roman" w:cstheme="minorHAnsi"/>
          <w:lang w:val="en-AU"/>
        </w:rPr>
      </w:pPr>
      <w:r w:rsidRPr="00E50AEE">
        <w:rPr>
          <w:rFonts w:eastAsia="Times New Roman" w:cstheme="minorHAnsi"/>
          <w:lang w:val="en-AU"/>
        </w:rPr>
        <w:t>To apply to upgrade from an Associate</w:t>
      </w:r>
      <w:r w:rsidR="001B5F3F" w:rsidRPr="00E50AEE">
        <w:rPr>
          <w:rFonts w:eastAsia="Times New Roman" w:cstheme="minorHAnsi"/>
          <w:lang w:val="en-AU"/>
        </w:rPr>
        <w:t xml:space="preserve"> to a Technician, an applicant must demonstrate their qualification by providing a suitable copy of a certificate, academic record or letter of confirmation of the award from the Course Provider, or other equivalent evidence that will be subject to approval by the </w:t>
      </w:r>
      <w:proofErr w:type="spellStart"/>
      <w:r w:rsidR="001A7F5C">
        <w:rPr>
          <w:rFonts w:eastAsia="Times New Roman" w:cstheme="minorHAnsi"/>
          <w:lang w:val="en-AU"/>
        </w:rPr>
        <w:t>i</w:t>
      </w:r>
      <w:r w:rsidR="001B5F3F" w:rsidRPr="00E50AEE">
        <w:rPr>
          <w:rFonts w:eastAsia="Times New Roman" w:cstheme="minorHAnsi"/>
          <w:lang w:val="en-AU"/>
        </w:rPr>
        <w:t>S&amp;Q</w:t>
      </w:r>
      <w:proofErr w:type="spellEnd"/>
      <w:r w:rsidR="001B5F3F" w:rsidRPr="00E50AEE">
        <w:rPr>
          <w:rFonts w:eastAsia="Times New Roman" w:cstheme="minorHAnsi"/>
          <w:lang w:val="en-AU"/>
        </w:rPr>
        <w:t xml:space="preserve"> Committee.</w:t>
      </w:r>
    </w:p>
    <w:p w:rsidR="00E50AEE" w:rsidRPr="00E50AEE" w:rsidRDefault="00E50AEE" w:rsidP="00E50AEE">
      <w:pPr>
        <w:rPr>
          <w:rFonts w:eastAsia="Times New Roman" w:cstheme="minorHAnsi"/>
          <w:lang w:val="en-AU"/>
        </w:rPr>
      </w:pPr>
    </w:p>
    <w:p w:rsidR="001B5F3F" w:rsidRDefault="001B5F3F" w:rsidP="00E50AEE">
      <w:pPr>
        <w:rPr>
          <w:rFonts w:cstheme="minorHAnsi"/>
          <w:lang w:val="en-AU"/>
        </w:rPr>
      </w:pPr>
      <w:r w:rsidRPr="00E50AEE">
        <w:rPr>
          <w:rFonts w:cstheme="minorHAnsi"/>
          <w:lang w:val="en-AU"/>
        </w:rPr>
        <w:t xml:space="preserve">Upon confirmation by the </w:t>
      </w:r>
      <w:proofErr w:type="spellStart"/>
      <w:r w:rsidR="001A7F5C">
        <w:rPr>
          <w:rFonts w:cstheme="minorHAnsi"/>
          <w:lang w:val="en-AU"/>
        </w:rPr>
        <w:t>i</w:t>
      </w:r>
      <w:r w:rsidRPr="00E50AEE">
        <w:rPr>
          <w:rFonts w:cstheme="minorHAnsi"/>
          <w:lang w:val="en-AU"/>
        </w:rPr>
        <w:t>S&amp;Q</w:t>
      </w:r>
      <w:proofErr w:type="spellEnd"/>
      <w:r w:rsidRPr="00E50AEE">
        <w:rPr>
          <w:rFonts w:cstheme="minorHAnsi"/>
          <w:lang w:val="en-AU"/>
        </w:rPr>
        <w:t xml:space="preserve"> Committee of the educational qualification being suitable, the application will be submitted to the Board for approval. </w:t>
      </w:r>
    </w:p>
    <w:p w:rsidR="00E50AEE" w:rsidRPr="00E50AEE" w:rsidRDefault="00E50AEE" w:rsidP="00E50AEE">
      <w:pPr>
        <w:rPr>
          <w:rFonts w:cstheme="minorHAnsi"/>
          <w:lang w:val="en-AU"/>
        </w:rPr>
      </w:pPr>
    </w:p>
    <w:p w:rsidR="00301E0D" w:rsidRPr="00E50AEE" w:rsidRDefault="00301E0D" w:rsidP="00E50AEE">
      <w:pPr>
        <w:rPr>
          <w:rFonts w:eastAsia="Times New Roman" w:cstheme="minorHAnsi"/>
          <w:lang w:val="en-AU"/>
        </w:rPr>
      </w:pPr>
      <w:r w:rsidRPr="00E50AEE">
        <w:rPr>
          <w:rFonts w:eastAsia="Times New Roman" w:cstheme="minorHAnsi"/>
          <w:lang w:val="en-AU"/>
        </w:rPr>
        <w:t xml:space="preserve">Once approved by the Board, a </w:t>
      </w:r>
      <w:r w:rsidRPr="00E50AEE">
        <w:rPr>
          <w:rFonts w:eastAsia="Times New Roman" w:cstheme="minorHAnsi"/>
          <w:b/>
          <w:bCs/>
          <w:lang w:val="en-AU"/>
        </w:rPr>
        <w:t xml:space="preserve">Technician </w:t>
      </w:r>
      <w:r w:rsidRPr="00E50AEE">
        <w:rPr>
          <w:rFonts w:eastAsia="Times New Roman" w:cstheme="minorHAnsi"/>
          <w:lang w:val="en-AU"/>
        </w:rPr>
        <w:t xml:space="preserve">receives a certificate from </w:t>
      </w:r>
      <w:r w:rsidRPr="00E50AEE">
        <w:rPr>
          <w:rFonts w:eastAsia="Times New Roman" w:cstheme="minorHAnsi"/>
          <w:b/>
          <w:bCs/>
          <w:lang w:val="en-AU"/>
        </w:rPr>
        <w:t xml:space="preserve">IES: The Lighting Society </w:t>
      </w:r>
      <w:r w:rsidRPr="00E50AEE">
        <w:rPr>
          <w:rFonts w:eastAsia="Times New Roman" w:cstheme="minorHAnsi"/>
          <w:lang w:val="en-AU"/>
        </w:rPr>
        <w:t xml:space="preserve">and is entitled to use the post-nominal </w:t>
      </w:r>
      <w:proofErr w:type="spellStart"/>
      <w:r w:rsidRPr="00E50AEE">
        <w:rPr>
          <w:rFonts w:eastAsia="Times New Roman" w:cstheme="minorHAnsi"/>
          <w:b/>
          <w:lang w:val="en-AU"/>
        </w:rPr>
        <w:t>TechIES</w:t>
      </w:r>
      <w:proofErr w:type="spellEnd"/>
      <w:r w:rsidRPr="00E50AEE">
        <w:rPr>
          <w:rFonts w:eastAsia="Times New Roman" w:cstheme="minorHAnsi"/>
          <w:lang w:val="en-AU"/>
        </w:rPr>
        <w:t xml:space="preserve">. </w:t>
      </w:r>
    </w:p>
    <w:p w:rsidR="00301E0D" w:rsidRPr="00E50AEE" w:rsidRDefault="00301E0D" w:rsidP="00E50AEE">
      <w:pPr>
        <w:rPr>
          <w:rFonts w:cstheme="minorHAnsi"/>
          <w:lang w:val="en-AU"/>
        </w:rPr>
      </w:pPr>
    </w:p>
    <w:p w:rsidR="00593F23" w:rsidRPr="00E50AEE" w:rsidRDefault="00593F23" w:rsidP="00E50AEE">
      <w:pPr>
        <w:rPr>
          <w:rFonts w:cstheme="minorHAnsi"/>
          <w:lang w:val="en-AU"/>
        </w:rPr>
      </w:pPr>
    </w:p>
    <w:p w:rsidR="00E50AEE" w:rsidRPr="00142A43" w:rsidRDefault="00E50AEE" w:rsidP="00E50AEE">
      <w:pPr>
        <w:pStyle w:val="Heading3"/>
        <w:rPr>
          <w:rFonts w:eastAsia="Times New Roman"/>
          <w:lang w:val="en-AU"/>
        </w:rPr>
      </w:pPr>
      <w:bookmarkStart w:id="5" w:name="_Toc11752183"/>
      <w:r>
        <w:rPr>
          <w:rFonts w:eastAsia="Times New Roman"/>
          <w:lang w:val="en-AU"/>
        </w:rPr>
        <w:t>Process</w:t>
      </w:r>
      <w:r w:rsidR="001E388D">
        <w:rPr>
          <w:rFonts w:eastAsia="Times New Roman"/>
          <w:lang w:val="en-AU"/>
        </w:rPr>
        <w:t xml:space="preserve"> to upgrade</w:t>
      </w:r>
      <w:bookmarkEnd w:id="5"/>
    </w:p>
    <w:p w:rsidR="00E50AEE" w:rsidRPr="00E50AEE" w:rsidRDefault="00E50AEE" w:rsidP="00E50AEE">
      <w:pPr>
        <w:pStyle w:val="ListParagraph"/>
        <w:numPr>
          <w:ilvl w:val="0"/>
          <w:numId w:val="1"/>
        </w:numPr>
        <w:rPr>
          <w:lang w:val="en-AU"/>
        </w:rPr>
      </w:pPr>
      <w:r w:rsidRPr="00E50AEE">
        <w:rPr>
          <w:lang w:val="en-AU"/>
        </w:rPr>
        <w:t>Log into website as an Associate member</w:t>
      </w:r>
    </w:p>
    <w:p w:rsidR="00E50AEE" w:rsidRPr="00E50AEE" w:rsidRDefault="00E50AEE" w:rsidP="00E50AEE">
      <w:pPr>
        <w:pStyle w:val="ListParagraph"/>
        <w:numPr>
          <w:ilvl w:val="0"/>
          <w:numId w:val="1"/>
        </w:numPr>
        <w:rPr>
          <w:lang w:val="en-AU"/>
        </w:rPr>
      </w:pPr>
      <w:r w:rsidRPr="00E50AEE">
        <w:rPr>
          <w:lang w:val="en-AU"/>
        </w:rPr>
        <w:t>Select upgrade to Technician</w:t>
      </w:r>
    </w:p>
    <w:p w:rsidR="00E50AEE" w:rsidRPr="00E50AEE" w:rsidRDefault="00E50AEE" w:rsidP="00E50AEE">
      <w:pPr>
        <w:pStyle w:val="ListParagraph"/>
        <w:numPr>
          <w:ilvl w:val="0"/>
          <w:numId w:val="1"/>
        </w:numPr>
        <w:rPr>
          <w:lang w:val="en-AU"/>
        </w:rPr>
      </w:pPr>
      <w:r w:rsidRPr="00E50AEE">
        <w:rPr>
          <w:lang w:val="en-AU"/>
        </w:rPr>
        <w:t>Upload copy of educational qualifications</w:t>
      </w:r>
    </w:p>
    <w:p w:rsidR="00E50AEE" w:rsidRDefault="00E50AEE" w:rsidP="00E50AEE">
      <w:pPr>
        <w:pStyle w:val="ListParagraph"/>
        <w:numPr>
          <w:ilvl w:val="0"/>
          <w:numId w:val="1"/>
        </w:numPr>
        <w:rPr>
          <w:lang w:val="en-AU"/>
        </w:rPr>
      </w:pPr>
      <w:r w:rsidRPr="00E50AEE">
        <w:rPr>
          <w:lang w:val="en-AU"/>
        </w:rPr>
        <w:t xml:space="preserve">Qualifications reviewed </w:t>
      </w:r>
      <w:r w:rsidR="002014B3">
        <w:rPr>
          <w:lang w:val="en-AU"/>
        </w:rPr>
        <w:t xml:space="preserve">first </w:t>
      </w:r>
      <w:r w:rsidRPr="00E50AEE">
        <w:rPr>
          <w:lang w:val="en-AU"/>
        </w:rPr>
        <w:t xml:space="preserve">by </w:t>
      </w:r>
      <w:r w:rsidR="002014B3">
        <w:rPr>
          <w:lang w:val="en-AU"/>
        </w:rPr>
        <w:t>chapter</w:t>
      </w:r>
      <w:r w:rsidR="0025643D">
        <w:rPr>
          <w:lang w:val="en-AU"/>
        </w:rPr>
        <w:t xml:space="preserve"> S&amp;Q</w:t>
      </w:r>
      <w:r w:rsidR="002014B3">
        <w:rPr>
          <w:lang w:val="en-AU"/>
        </w:rPr>
        <w:t xml:space="preserve"> &amp; then by </w:t>
      </w:r>
      <w:proofErr w:type="spellStart"/>
      <w:r w:rsidR="001A7F5C">
        <w:rPr>
          <w:lang w:val="en-AU"/>
        </w:rPr>
        <w:t>i</w:t>
      </w:r>
      <w:r w:rsidRPr="00E50AEE">
        <w:rPr>
          <w:lang w:val="en-AU"/>
        </w:rPr>
        <w:t>S&amp;Q</w:t>
      </w:r>
      <w:proofErr w:type="spellEnd"/>
      <w:r w:rsidRPr="00E50AEE">
        <w:rPr>
          <w:lang w:val="en-AU"/>
        </w:rPr>
        <w:t xml:space="preserve"> </w:t>
      </w:r>
    </w:p>
    <w:p w:rsidR="00C54A10" w:rsidRPr="00E50AEE" w:rsidRDefault="00C54A10" w:rsidP="00E50AEE">
      <w:pPr>
        <w:pStyle w:val="ListParagraph"/>
        <w:numPr>
          <w:ilvl w:val="0"/>
          <w:numId w:val="1"/>
        </w:numPr>
        <w:rPr>
          <w:lang w:val="en-AU"/>
        </w:rPr>
      </w:pPr>
      <w:r>
        <w:rPr>
          <w:lang w:val="en-AU"/>
        </w:rPr>
        <w:t>Upgrade candidates reviewed by the Board on a monthly basis</w:t>
      </w:r>
    </w:p>
    <w:p w:rsidR="00E50AEE" w:rsidRPr="00E50AEE" w:rsidRDefault="00E50AEE" w:rsidP="00E50AEE">
      <w:pPr>
        <w:pStyle w:val="ListParagraph"/>
        <w:numPr>
          <w:ilvl w:val="0"/>
          <w:numId w:val="1"/>
        </w:numPr>
        <w:rPr>
          <w:lang w:val="en-AU"/>
        </w:rPr>
      </w:pPr>
      <w:r w:rsidRPr="00E50AEE">
        <w:rPr>
          <w:lang w:val="en-AU"/>
        </w:rPr>
        <w:t>Upgrade confirmed subject to payment</w:t>
      </w:r>
    </w:p>
    <w:p w:rsidR="00E50AEE" w:rsidRPr="00E50AEE" w:rsidRDefault="00DE7298" w:rsidP="00E50AEE">
      <w:pPr>
        <w:pStyle w:val="ListParagraph"/>
        <w:numPr>
          <w:ilvl w:val="0"/>
          <w:numId w:val="1"/>
        </w:numPr>
        <w:rPr>
          <w:lang w:val="en-AU"/>
        </w:rPr>
      </w:pPr>
      <w:r>
        <w:rPr>
          <w:lang w:val="en-AU"/>
        </w:rPr>
        <w:t>P</w:t>
      </w:r>
      <w:r w:rsidR="00E50AEE" w:rsidRPr="00E50AEE">
        <w:rPr>
          <w:lang w:val="en-AU"/>
        </w:rPr>
        <w:t>ayment</w:t>
      </w:r>
      <w:r>
        <w:rPr>
          <w:lang w:val="en-AU"/>
        </w:rPr>
        <w:t xml:space="preserve"> made</w:t>
      </w:r>
    </w:p>
    <w:p w:rsidR="00E35160" w:rsidRPr="00E50AEE" w:rsidRDefault="00E50AEE" w:rsidP="00E50AEE">
      <w:pPr>
        <w:pStyle w:val="ListParagraph"/>
        <w:numPr>
          <w:ilvl w:val="0"/>
          <w:numId w:val="1"/>
        </w:numPr>
        <w:rPr>
          <w:lang w:val="en-AU"/>
        </w:rPr>
      </w:pPr>
      <w:r w:rsidRPr="00E50AEE">
        <w:rPr>
          <w:lang w:val="en-AU"/>
        </w:rPr>
        <w:t>Membership upgrade granted</w:t>
      </w:r>
    </w:p>
    <w:p w:rsidR="00E50AEE" w:rsidRDefault="00E50AEE">
      <w:pPr>
        <w:rPr>
          <w:lang w:val="en-AU"/>
        </w:rPr>
      </w:pPr>
    </w:p>
    <w:p w:rsidR="00E50AEE" w:rsidRDefault="00E50AEE">
      <w:pPr>
        <w:rPr>
          <w:lang w:val="en-AU"/>
        </w:rPr>
      </w:pPr>
      <w:r>
        <w:rPr>
          <w:lang w:val="en-AU"/>
        </w:rPr>
        <w:br w:type="page"/>
      </w:r>
    </w:p>
    <w:p w:rsidR="00E50AEE" w:rsidRDefault="00E50AEE" w:rsidP="00E50AEE">
      <w:pPr>
        <w:pStyle w:val="Heading1"/>
        <w:rPr>
          <w:lang w:val="en-AU"/>
        </w:rPr>
      </w:pPr>
      <w:bookmarkStart w:id="6" w:name="_Toc11752184"/>
      <w:r>
        <w:rPr>
          <w:lang w:val="en-AU"/>
        </w:rPr>
        <w:lastRenderedPageBreak/>
        <w:t>Member</w:t>
      </w:r>
      <w:r w:rsidR="00DE7298">
        <w:rPr>
          <w:lang w:val="en-AU"/>
        </w:rPr>
        <w:t xml:space="preserve"> Grade (MIES)</w:t>
      </w:r>
      <w:bookmarkEnd w:id="6"/>
    </w:p>
    <w:p w:rsidR="00DE7298" w:rsidRPr="002B2F43" w:rsidRDefault="00DE7298" w:rsidP="002B4F7C">
      <w:pPr>
        <w:rPr>
          <w:lang w:val="en-AU"/>
        </w:rPr>
      </w:pPr>
    </w:p>
    <w:p w:rsidR="009C0BCE" w:rsidRDefault="00E50AEE" w:rsidP="00C371EF">
      <w:pPr>
        <w:rPr>
          <w:lang w:val="en-AU"/>
        </w:rPr>
      </w:pPr>
      <w:r w:rsidRPr="00142A43">
        <w:rPr>
          <w:lang w:val="en-AU"/>
        </w:rPr>
        <w:t xml:space="preserve">This grade of membership is for a person who is a practitioner in the use of light or lighting or for one who is a specialist working in an allied field directly associated with the use of light. </w:t>
      </w:r>
      <w:r w:rsidR="002014B3">
        <w:rPr>
          <w:lang w:val="en-AU"/>
        </w:rPr>
        <w:t xml:space="preserve">This grade recognises professional standing and experience in </w:t>
      </w:r>
      <w:r w:rsidR="004A587E">
        <w:rPr>
          <w:lang w:val="en-AU"/>
        </w:rPr>
        <w:t>the use of light.</w:t>
      </w:r>
    </w:p>
    <w:p w:rsidR="00C371EF" w:rsidRDefault="00C371EF" w:rsidP="00C371EF">
      <w:pPr>
        <w:rPr>
          <w:lang w:val="en-AU"/>
        </w:rPr>
      </w:pPr>
    </w:p>
    <w:p w:rsidR="00E50AEE" w:rsidRDefault="00E50AEE" w:rsidP="00C371EF">
      <w:pPr>
        <w:rPr>
          <w:lang w:val="en-AU"/>
        </w:rPr>
      </w:pPr>
      <w:r w:rsidRPr="00142A43">
        <w:rPr>
          <w:lang w:val="en-AU"/>
        </w:rPr>
        <w:t xml:space="preserve">A Member will have a recognised IES accredited educational qualification or approved </w:t>
      </w:r>
      <w:r w:rsidR="009C0BCE" w:rsidRPr="00142A43">
        <w:rPr>
          <w:lang w:val="en-AU"/>
        </w:rPr>
        <w:t>equivalent and</w:t>
      </w:r>
      <w:r w:rsidRPr="00142A43">
        <w:rPr>
          <w:lang w:val="en-AU"/>
        </w:rPr>
        <w:t xml:space="preserve"> approved practical lighting experience for the required time period</w:t>
      </w:r>
      <w:r w:rsidR="00DE7298">
        <w:rPr>
          <w:lang w:val="en-AU"/>
        </w:rPr>
        <w:t xml:space="preserve"> following the achievement of their qualification</w:t>
      </w:r>
      <w:r w:rsidRPr="00142A43">
        <w:rPr>
          <w:lang w:val="en-AU"/>
        </w:rPr>
        <w:t>.</w:t>
      </w:r>
    </w:p>
    <w:p w:rsidR="00DE7298" w:rsidRPr="00142A43" w:rsidRDefault="00DE7298" w:rsidP="00C371EF">
      <w:pPr>
        <w:rPr>
          <w:rFonts w:ascii="Times New Roman" w:hAnsi="Times New Roman"/>
          <w:lang w:val="en-AU"/>
        </w:rPr>
      </w:pPr>
    </w:p>
    <w:p w:rsidR="00E50AEE" w:rsidRDefault="00E50AEE" w:rsidP="00C371EF">
      <w:pPr>
        <w:rPr>
          <w:lang w:val="en-AU"/>
        </w:rPr>
      </w:pPr>
      <w:r w:rsidRPr="00142A43">
        <w:rPr>
          <w:lang w:val="en-AU"/>
        </w:rPr>
        <w:t xml:space="preserve">A </w:t>
      </w:r>
      <w:r w:rsidRPr="00142A43">
        <w:rPr>
          <w:b/>
          <w:bCs/>
          <w:lang w:val="en-AU"/>
        </w:rPr>
        <w:t xml:space="preserve">Member </w:t>
      </w:r>
      <w:r w:rsidRPr="00142A43">
        <w:rPr>
          <w:lang w:val="en-AU"/>
        </w:rPr>
        <w:t xml:space="preserve">receives a certificate from </w:t>
      </w:r>
      <w:r w:rsidRPr="009C0BCE">
        <w:rPr>
          <w:b/>
          <w:lang w:val="en-AU"/>
        </w:rPr>
        <w:t>IES: The Lighting Society</w:t>
      </w:r>
      <w:r w:rsidRPr="00142A43">
        <w:rPr>
          <w:lang w:val="en-AU"/>
        </w:rPr>
        <w:t xml:space="preserve"> and is entitled to use the post- nominal </w:t>
      </w:r>
      <w:r w:rsidRPr="009C0BCE">
        <w:rPr>
          <w:b/>
          <w:lang w:val="en-AU"/>
        </w:rPr>
        <w:t>MIES</w:t>
      </w:r>
      <w:r w:rsidRPr="00142A43">
        <w:rPr>
          <w:lang w:val="en-AU"/>
        </w:rPr>
        <w:t xml:space="preserve">. </w:t>
      </w:r>
    </w:p>
    <w:p w:rsidR="00C371EF" w:rsidRPr="00142A43" w:rsidRDefault="00C371EF" w:rsidP="00C371EF">
      <w:pPr>
        <w:rPr>
          <w:rFonts w:ascii="Times New Roman" w:hAnsi="Times New Roman"/>
          <w:lang w:val="en-AU"/>
        </w:rPr>
      </w:pPr>
    </w:p>
    <w:p w:rsidR="001330A4" w:rsidRDefault="009C0BCE" w:rsidP="00C371EF">
      <w:pPr>
        <w:rPr>
          <w:lang w:val="en-AU"/>
        </w:rPr>
      </w:pPr>
      <w:r>
        <w:rPr>
          <w:lang w:val="en-AU"/>
        </w:rPr>
        <w:t xml:space="preserve">To upgrade to </w:t>
      </w:r>
      <w:r w:rsidRPr="009C0BCE">
        <w:rPr>
          <w:b/>
          <w:lang w:val="en-AU"/>
        </w:rPr>
        <w:t>Member</w:t>
      </w:r>
      <w:r>
        <w:rPr>
          <w:lang w:val="en-AU"/>
        </w:rPr>
        <w:t>,</w:t>
      </w:r>
      <w:r w:rsidR="009A24BF" w:rsidRPr="00142A43">
        <w:rPr>
          <w:lang w:val="en-AU"/>
        </w:rPr>
        <w:t xml:space="preserve"> </w:t>
      </w:r>
      <w:r w:rsidR="001330A4">
        <w:rPr>
          <w:lang w:val="en-AU"/>
        </w:rPr>
        <w:t>the following requirements need to be met:</w:t>
      </w:r>
    </w:p>
    <w:p w:rsidR="009C0BCE" w:rsidRPr="001330A4" w:rsidRDefault="001330A4" w:rsidP="00862339">
      <w:pPr>
        <w:pStyle w:val="ListParagraph"/>
        <w:numPr>
          <w:ilvl w:val="0"/>
          <w:numId w:val="14"/>
        </w:numPr>
        <w:rPr>
          <w:lang w:val="en-AU"/>
        </w:rPr>
      </w:pPr>
      <w:r>
        <w:rPr>
          <w:lang w:val="en-AU"/>
        </w:rPr>
        <w:t xml:space="preserve">The applicant has </w:t>
      </w:r>
      <w:r w:rsidR="009C0BCE" w:rsidRPr="001330A4">
        <w:rPr>
          <w:lang w:val="en-AU"/>
        </w:rPr>
        <w:t>complet</w:t>
      </w:r>
      <w:r w:rsidR="00DE7298">
        <w:rPr>
          <w:lang w:val="en-AU"/>
        </w:rPr>
        <w:t>ed and passed</w:t>
      </w:r>
      <w:r w:rsidR="009C0BCE" w:rsidRPr="001330A4">
        <w:rPr>
          <w:lang w:val="en-AU"/>
        </w:rPr>
        <w:t xml:space="preserve"> </w:t>
      </w:r>
      <w:r w:rsidR="009A24BF" w:rsidRPr="001330A4">
        <w:rPr>
          <w:lang w:val="en-AU"/>
        </w:rPr>
        <w:t>an IES accredited and approved standa</w:t>
      </w:r>
      <w:r w:rsidR="009C0BCE" w:rsidRPr="001330A4">
        <w:rPr>
          <w:lang w:val="en-AU"/>
        </w:rPr>
        <w:t xml:space="preserve">rd of </w:t>
      </w:r>
      <w:r w:rsidR="009C0BCE" w:rsidRPr="005D7F27">
        <w:rPr>
          <w:lang w:val="en-AU"/>
        </w:rPr>
        <w:t>educational qualification</w:t>
      </w:r>
      <w:r w:rsidR="009A24BF" w:rsidRPr="001330A4">
        <w:rPr>
          <w:lang w:val="en-AU"/>
        </w:rPr>
        <w:t xml:space="preserve"> in light or lighting</w:t>
      </w:r>
      <w:r w:rsidR="00935922">
        <w:rPr>
          <w:lang w:val="en-AU"/>
        </w:rPr>
        <w:t xml:space="preserve"> (</w:t>
      </w:r>
      <w:r w:rsidR="005D7F27">
        <w:rPr>
          <w:lang w:val="en-AU"/>
        </w:rPr>
        <w:t>to</w:t>
      </w:r>
      <w:r w:rsidR="00935922">
        <w:rPr>
          <w:lang w:val="en-AU"/>
        </w:rPr>
        <w:t xml:space="preserve"> the same </w:t>
      </w:r>
      <w:r w:rsidR="006074DA">
        <w:rPr>
          <w:lang w:val="en-AU"/>
        </w:rPr>
        <w:t>educational level</w:t>
      </w:r>
      <w:r w:rsidR="00935922">
        <w:rPr>
          <w:lang w:val="en-AU"/>
        </w:rPr>
        <w:t xml:space="preserve"> </w:t>
      </w:r>
      <w:r w:rsidR="006074DA">
        <w:rPr>
          <w:lang w:val="en-AU"/>
        </w:rPr>
        <w:t xml:space="preserve">as that </w:t>
      </w:r>
      <w:r w:rsidR="00935922">
        <w:rPr>
          <w:lang w:val="en-AU"/>
        </w:rPr>
        <w:t>required to enable</w:t>
      </w:r>
      <w:r w:rsidR="006074DA">
        <w:rPr>
          <w:lang w:val="en-AU"/>
        </w:rPr>
        <w:t xml:space="preserve"> the member to qualify for </w:t>
      </w:r>
      <w:proofErr w:type="spellStart"/>
      <w:r w:rsidR="006074DA">
        <w:rPr>
          <w:lang w:val="en-AU"/>
        </w:rPr>
        <w:t>TechIES</w:t>
      </w:r>
      <w:proofErr w:type="spellEnd"/>
      <w:r w:rsidR="006074DA">
        <w:rPr>
          <w:lang w:val="en-AU"/>
        </w:rPr>
        <w:t>)</w:t>
      </w:r>
      <w:r w:rsidR="009A24BF" w:rsidRPr="001330A4">
        <w:rPr>
          <w:lang w:val="en-AU"/>
        </w:rPr>
        <w:t>, or other approved demonstration of equivalent knowledge</w:t>
      </w:r>
      <w:r w:rsidR="009C0BCE" w:rsidRPr="001330A4">
        <w:rPr>
          <w:lang w:val="en-AU"/>
        </w:rPr>
        <w:t xml:space="preserve"> must be provide</w:t>
      </w:r>
      <w:r>
        <w:rPr>
          <w:lang w:val="en-AU"/>
        </w:rPr>
        <w:t>d (refer special circumstances – interview)</w:t>
      </w:r>
      <w:r w:rsidR="00C67B54">
        <w:rPr>
          <w:lang w:val="en-AU"/>
        </w:rPr>
        <w:t>. For further definition of educational qualifications, refer below.</w:t>
      </w:r>
    </w:p>
    <w:p w:rsidR="00C371EF" w:rsidRDefault="00C371EF" w:rsidP="00C371EF">
      <w:pPr>
        <w:rPr>
          <w:lang w:val="en-AU"/>
        </w:rPr>
      </w:pPr>
    </w:p>
    <w:p w:rsidR="009A24BF" w:rsidRDefault="00EB77C0" w:rsidP="001330A4">
      <w:pPr>
        <w:pStyle w:val="ListParagraph"/>
        <w:numPr>
          <w:ilvl w:val="0"/>
          <w:numId w:val="14"/>
        </w:numPr>
        <w:rPr>
          <w:lang w:val="en-AU"/>
        </w:rPr>
      </w:pPr>
      <w:r>
        <w:rPr>
          <w:lang w:val="en-AU"/>
        </w:rPr>
        <w:t>The</w:t>
      </w:r>
      <w:r w:rsidR="009C0BCE" w:rsidRPr="001330A4">
        <w:rPr>
          <w:bCs/>
          <w:iCs/>
          <w:lang w:val="en-AU"/>
        </w:rPr>
        <w:t xml:space="preserve"> applicant must have </w:t>
      </w:r>
      <w:r w:rsidR="009A24BF" w:rsidRPr="001330A4">
        <w:rPr>
          <w:lang w:val="en-AU"/>
        </w:rPr>
        <w:t xml:space="preserve">a minimum of four (4) years of </w:t>
      </w:r>
      <w:r w:rsidR="009A24BF" w:rsidRPr="001330A4">
        <w:rPr>
          <w:u w:val="single"/>
          <w:lang w:val="en-AU"/>
        </w:rPr>
        <w:t>approved lighting practice</w:t>
      </w:r>
      <w:r w:rsidR="009A24BF" w:rsidRPr="001330A4">
        <w:rPr>
          <w:lang w:val="en-AU"/>
        </w:rPr>
        <w:t xml:space="preserve"> </w:t>
      </w:r>
      <w:r w:rsidR="006F7F40" w:rsidRPr="001330A4">
        <w:rPr>
          <w:lang w:val="en-AU"/>
        </w:rPr>
        <w:t xml:space="preserve">(refer definition later in this document) </w:t>
      </w:r>
      <w:r w:rsidR="00C67B54">
        <w:rPr>
          <w:lang w:val="en-AU"/>
        </w:rPr>
        <w:t xml:space="preserve">and continued learning (demonstrated by a minimum of 15 CPD points per annum) </w:t>
      </w:r>
      <w:r w:rsidR="009A24BF" w:rsidRPr="00862339">
        <w:rPr>
          <w:u w:val="single"/>
          <w:lang w:val="en-AU"/>
        </w:rPr>
        <w:t>after</w:t>
      </w:r>
      <w:r w:rsidR="009A24BF" w:rsidRPr="001330A4">
        <w:rPr>
          <w:lang w:val="en-AU"/>
        </w:rPr>
        <w:t xml:space="preserve"> obtaining </w:t>
      </w:r>
      <w:r w:rsidR="002014B3" w:rsidRPr="001330A4">
        <w:rPr>
          <w:lang w:val="en-AU"/>
        </w:rPr>
        <w:t xml:space="preserve">their </w:t>
      </w:r>
      <w:r w:rsidR="009A24BF" w:rsidRPr="001330A4">
        <w:rPr>
          <w:lang w:val="en-AU"/>
        </w:rPr>
        <w:t xml:space="preserve">education qualifications, or the equivalent practice in an allied field directly associated with light. This time requirement may be fully or partially waived if the quality of approved lighting practice or equivalent is judged acceptable to the Society. </w:t>
      </w:r>
    </w:p>
    <w:p w:rsidR="001330A4" w:rsidRPr="001330A4" w:rsidRDefault="001330A4" w:rsidP="00862339">
      <w:pPr>
        <w:pStyle w:val="ListParagraph"/>
        <w:rPr>
          <w:lang w:val="en-AU"/>
        </w:rPr>
      </w:pPr>
    </w:p>
    <w:p w:rsidR="001330A4" w:rsidRPr="001330A4" w:rsidRDefault="00EB77C0" w:rsidP="00862339">
      <w:pPr>
        <w:pStyle w:val="ListParagraph"/>
        <w:numPr>
          <w:ilvl w:val="0"/>
          <w:numId w:val="14"/>
        </w:numPr>
        <w:rPr>
          <w:lang w:val="en-AU"/>
        </w:rPr>
      </w:pPr>
      <w:r>
        <w:rPr>
          <w:lang w:val="en-AU"/>
        </w:rPr>
        <w:t xml:space="preserve">The applicant must have a minimum of </w:t>
      </w:r>
      <w:r w:rsidRPr="00862339">
        <w:rPr>
          <w:u w:val="single"/>
          <w:lang w:val="en-AU"/>
        </w:rPr>
        <w:t>three (3) referees</w:t>
      </w:r>
      <w:r>
        <w:rPr>
          <w:lang w:val="en-AU"/>
        </w:rPr>
        <w:t xml:space="preserve"> to confirm both their educational knowledge and professional experience.  At least two of the referees shall be members of the Society, with MIES or higher grade.  The third referee can be another MIES (or higher) member, or a person of high professional standing in the wider community (General Manager, Chartered Engineer etc)</w:t>
      </w:r>
      <w:r w:rsidR="006074DA">
        <w:rPr>
          <w:lang w:val="en-AU"/>
        </w:rPr>
        <w:t>. It is the responsibility of the Applicant to ensure that their referees have completed the relevant reference.</w:t>
      </w:r>
    </w:p>
    <w:p w:rsidR="001330A4" w:rsidRDefault="001330A4" w:rsidP="00C371EF">
      <w:pPr>
        <w:rPr>
          <w:lang w:val="en-AU"/>
        </w:rPr>
      </w:pPr>
    </w:p>
    <w:p w:rsidR="009A24BF" w:rsidRPr="009C0BCE" w:rsidRDefault="009A24BF" w:rsidP="00DD4648">
      <w:pPr>
        <w:pStyle w:val="Heading2"/>
        <w:rPr>
          <w:rFonts w:ascii="Times New Roman" w:eastAsia="Times New Roman" w:hAnsi="Times New Roman"/>
          <w:lang w:val="en-AU"/>
        </w:rPr>
      </w:pPr>
      <w:bookmarkStart w:id="7" w:name="_Toc11752185"/>
      <w:r w:rsidRPr="009C0BCE">
        <w:rPr>
          <w:rFonts w:eastAsia="Times New Roman"/>
          <w:lang w:val="en-AU"/>
        </w:rPr>
        <w:t>E</w:t>
      </w:r>
      <w:r w:rsidR="009C0BCE" w:rsidRPr="009C0BCE">
        <w:rPr>
          <w:rFonts w:eastAsia="Times New Roman"/>
          <w:lang w:val="en-AU"/>
        </w:rPr>
        <w:t>ducational qualifications or equivalent</w:t>
      </w:r>
      <w:bookmarkEnd w:id="7"/>
      <w:r w:rsidR="009C0BCE" w:rsidRPr="009C0BCE">
        <w:rPr>
          <w:rFonts w:eastAsia="Times New Roman"/>
          <w:lang w:val="en-AU"/>
        </w:rPr>
        <w:t xml:space="preserve"> </w:t>
      </w:r>
    </w:p>
    <w:p w:rsidR="009A24BF" w:rsidRDefault="009C0BCE" w:rsidP="00C371EF">
      <w:pPr>
        <w:rPr>
          <w:lang w:val="en-AU"/>
        </w:rPr>
      </w:pPr>
      <w:r>
        <w:rPr>
          <w:lang w:val="en-AU"/>
        </w:rPr>
        <w:t>Applicants for upgrade to Member are</w:t>
      </w:r>
      <w:r w:rsidR="009A24BF" w:rsidRPr="00142A43">
        <w:rPr>
          <w:lang w:val="en-AU"/>
        </w:rPr>
        <w:t xml:space="preserve"> required to produce evidence, at an appropriate standard, of educational qualifications in light or lighting, or alternatively, provide other approved evidence as indicated below. This information will usually be provided by any one of the following routes: - </w:t>
      </w:r>
    </w:p>
    <w:p w:rsidR="00C371EF" w:rsidRPr="00142A43" w:rsidRDefault="00C371EF" w:rsidP="00C371EF">
      <w:pPr>
        <w:rPr>
          <w:rFonts w:ascii="Times New Roman" w:hAnsi="Times New Roman"/>
          <w:lang w:val="en-AU"/>
        </w:rPr>
      </w:pPr>
    </w:p>
    <w:p w:rsidR="00026378" w:rsidRDefault="00026378" w:rsidP="00DD4648">
      <w:pPr>
        <w:pStyle w:val="Heading3"/>
        <w:rPr>
          <w:rFonts w:eastAsia="Times New Roman"/>
          <w:lang w:val="en-AU"/>
        </w:rPr>
      </w:pPr>
      <w:bookmarkStart w:id="8" w:name="_Toc11752186"/>
      <w:r>
        <w:rPr>
          <w:rFonts w:eastAsia="Times New Roman"/>
          <w:lang w:val="en-AU"/>
        </w:rPr>
        <w:lastRenderedPageBreak/>
        <w:t>Route 1</w:t>
      </w:r>
      <w:r w:rsidR="009A24BF" w:rsidRPr="00142A43">
        <w:rPr>
          <w:rFonts w:eastAsia="Times New Roman"/>
          <w:lang w:val="en-AU"/>
        </w:rPr>
        <w:t xml:space="preserve"> </w:t>
      </w:r>
      <w:r w:rsidR="00DD4648">
        <w:t>– Educational Achievement</w:t>
      </w:r>
      <w:bookmarkEnd w:id="8"/>
    </w:p>
    <w:p w:rsidR="00026378" w:rsidRDefault="009A24BF" w:rsidP="00C371EF">
      <w:pPr>
        <w:rPr>
          <w:lang w:val="en-AU"/>
        </w:rPr>
      </w:pPr>
      <w:r w:rsidRPr="00142A43">
        <w:rPr>
          <w:lang w:val="en-AU"/>
        </w:rPr>
        <w:t xml:space="preserve">By satisfactorily completing the full IES approved syllabus </w:t>
      </w:r>
      <w:r w:rsidR="001E388D">
        <w:rPr>
          <w:lang w:val="en-AU"/>
        </w:rPr>
        <w:t xml:space="preserve">(present course listings in Appendix </w:t>
      </w:r>
      <w:r w:rsidR="00E16D15">
        <w:rPr>
          <w:lang w:val="en-AU"/>
        </w:rPr>
        <w:t>A</w:t>
      </w:r>
      <w:r w:rsidR="001E388D">
        <w:rPr>
          <w:lang w:val="en-AU"/>
        </w:rPr>
        <w:t>)</w:t>
      </w:r>
      <w:r w:rsidRPr="00142A43">
        <w:rPr>
          <w:lang w:val="en-AU"/>
        </w:rPr>
        <w:t xml:space="preserve"> in a lighting course conducted by a recognised body, accredited and approved by the Board</w:t>
      </w:r>
      <w:r w:rsidR="00026378">
        <w:rPr>
          <w:lang w:val="en-AU"/>
        </w:rPr>
        <w:t xml:space="preserve">. </w:t>
      </w:r>
      <w:r w:rsidR="00026378" w:rsidRPr="00142A43">
        <w:rPr>
          <w:lang w:val="en-AU"/>
        </w:rPr>
        <w:t>Th</w:t>
      </w:r>
      <w:r w:rsidR="00026378">
        <w:rPr>
          <w:lang w:val="en-AU"/>
        </w:rPr>
        <w:t>is could be in the form of:</w:t>
      </w:r>
      <w:r w:rsidR="00026378" w:rsidRPr="00142A43">
        <w:rPr>
          <w:lang w:val="en-AU"/>
        </w:rPr>
        <w:t xml:space="preserve"> </w:t>
      </w:r>
    </w:p>
    <w:p w:rsidR="00C371EF" w:rsidRPr="00142A43" w:rsidRDefault="00C371EF" w:rsidP="00C371EF">
      <w:pPr>
        <w:rPr>
          <w:rFonts w:ascii="Times New Roman" w:hAnsi="Times New Roman"/>
          <w:lang w:val="en-AU"/>
        </w:rPr>
      </w:pPr>
    </w:p>
    <w:p w:rsidR="00191437" w:rsidRDefault="00026378" w:rsidP="00191437">
      <w:pPr>
        <w:rPr>
          <w:rFonts w:eastAsia="Times New Roman" w:cstheme="minorHAnsi"/>
          <w:lang w:val="en-AU"/>
        </w:rPr>
      </w:pPr>
      <w:r w:rsidRPr="00142A43">
        <w:rPr>
          <w:lang w:val="en-AU"/>
        </w:rPr>
        <w:t xml:space="preserve"> (a) </w:t>
      </w:r>
      <w:r w:rsidRPr="00142A43">
        <w:rPr>
          <w:b/>
          <w:bCs/>
          <w:lang w:val="en-AU"/>
        </w:rPr>
        <w:t xml:space="preserve">Approved Syllabus: </w:t>
      </w:r>
      <w:r w:rsidRPr="00142A43">
        <w:rPr>
          <w:lang w:val="en-AU"/>
        </w:rPr>
        <w:t xml:space="preserve">The satisfactory completion of all available courses, modules, units or subjects </w:t>
      </w:r>
      <w:r w:rsidR="00191437" w:rsidRPr="00E50AEE">
        <w:rPr>
          <w:rFonts w:eastAsia="Times New Roman" w:cstheme="minorHAnsi"/>
          <w:lang w:val="en-AU"/>
        </w:rPr>
        <w:t>of an educational qualification recognised and accredited by the Society using the IES-Approved Lighting Course Syllabus or equivalent</w:t>
      </w:r>
      <w:r w:rsidR="00191437">
        <w:rPr>
          <w:rFonts w:eastAsia="Times New Roman" w:cstheme="minorHAnsi"/>
          <w:lang w:val="en-AU"/>
        </w:rPr>
        <w:t xml:space="preserve">, to enable the membership grade of </w:t>
      </w:r>
      <w:proofErr w:type="spellStart"/>
      <w:r w:rsidR="00191437">
        <w:rPr>
          <w:rFonts w:eastAsia="Times New Roman" w:cstheme="minorHAnsi"/>
          <w:lang w:val="en-AU"/>
        </w:rPr>
        <w:t>TechIES</w:t>
      </w:r>
      <w:proofErr w:type="spellEnd"/>
      <w:r w:rsidR="00191437">
        <w:rPr>
          <w:rFonts w:eastAsia="Times New Roman" w:cstheme="minorHAnsi"/>
          <w:lang w:val="en-AU"/>
        </w:rPr>
        <w:t>.</w:t>
      </w:r>
    </w:p>
    <w:p w:rsidR="00191437" w:rsidRDefault="00191437" w:rsidP="00191437">
      <w:pPr>
        <w:rPr>
          <w:rFonts w:eastAsia="Times New Roman" w:cstheme="minorHAnsi"/>
          <w:lang w:val="en-AU"/>
        </w:rPr>
      </w:pPr>
    </w:p>
    <w:p w:rsidR="00026378" w:rsidRPr="00142A43" w:rsidRDefault="00026378" w:rsidP="00C371EF">
      <w:pPr>
        <w:rPr>
          <w:rFonts w:ascii="Times New Roman" w:hAnsi="Times New Roman"/>
          <w:lang w:val="en-AU"/>
        </w:rPr>
      </w:pPr>
      <w:r w:rsidRPr="00142A43">
        <w:rPr>
          <w:b/>
          <w:bCs/>
          <w:i/>
          <w:iCs/>
          <w:lang w:val="en-AU"/>
        </w:rPr>
        <w:t xml:space="preserve">or </w:t>
      </w:r>
    </w:p>
    <w:p w:rsidR="00026378" w:rsidRPr="00142A43" w:rsidRDefault="00026378" w:rsidP="00C371EF">
      <w:pPr>
        <w:rPr>
          <w:rFonts w:ascii="Times New Roman" w:hAnsi="Times New Roman"/>
          <w:lang w:val="en-AU"/>
        </w:rPr>
      </w:pPr>
      <w:r w:rsidRPr="00142A43">
        <w:rPr>
          <w:lang w:val="en-AU"/>
        </w:rPr>
        <w:t xml:space="preserve">(b) </w:t>
      </w:r>
      <w:r w:rsidRPr="00142A43">
        <w:rPr>
          <w:b/>
          <w:bCs/>
          <w:lang w:val="en-AU"/>
        </w:rPr>
        <w:t xml:space="preserve">Equivalent Course: </w:t>
      </w:r>
      <w:r w:rsidRPr="00142A43">
        <w:rPr>
          <w:lang w:val="en-AU"/>
        </w:rPr>
        <w:t xml:space="preserve">The satisfactory completion of a course </w:t>
      </w:r>
      <w:r w:rsidR="009B519A">
        <w:rPr>
          <w:lang w:val="en-AU"/>
        </w:rPr>
        <w:t>approved by the Board (or assessed</w:t>
      </w:r>
      <w:r w:rsidR="009B519A" w:rsidRPr="009B519A">
        <w:rPr>
          <w:lang w:val="en-AU"/>
        </w:rPr>
        <w:t xml:space="preserve"> </w:t>
      </w:r>
      <w:r w:rsidR="009B519A" w:rsidRPr="00142A43">
        <w:rPr>
          <w:lang w:val="en-AU"/>
        </w:rPr>
        <w:t>invol</w:t>
      </w:r>
      <w:r w:rsidR="009B519A">
        <w:rPr>
          <w:lang w:val="en-AU"/>
        </w:rPr>
        <w:t>ving</w:t>
      </w:r>
      <w:r w:rsidR="009B519A" w:rsidRPr="00142A43">
        <w:rPr>
          <w:lang w:val="en-AU"/>
        </w:rPr>
        <w:t xml:space="preserve"> credit transfer for equivalence to a </w:t>
      </w:r>
      <w:r w:rsidR="009B519A">
        <w:rPr>
          <w:lang w:val="en-AU"/>
        </w:rPr>
        <w:t xml:space="preserve">Board approved </w:t>
      </w:r>
      <w:r w:rsidR="009B519A" w:rsidRPr="00142A43">
        <w:rPr>
          <w:lang w:val="en-AU"/>
        </w:rPr>
        <w:t>lighting course</w:t>
      </w:r>
      <w:r w:rsidR="009B519A">
        <w:rPr>
          <w:lang w:val="en-AU"/>
        </w:rPr>
        <w:t xml:space="preserve">) </w:t>
      </w:r>
      <w:r w:rsidRPr="00142A43">
        <w:rPr>
          <w:lang w:val="en-AU"/>
        </w:rPr>
        <w:t xml:space="preserve">as equivalent to all those courses, modules, units or subjects described in the IES Approved Lighting Course Syllabus. </w:t>
      </w:r>
      <w:r w:rsidR="009B519A" w:rsidRPr="00142A43">
        <w:rPr>
          <w:lang w:val="en-AU"/>
        </w:rPr>
        <w:t>(For initial approval for using this clause please refer to your local Chapter</w:t>
      </w:r>
      <w:r w:rsidR="009B519A">
        <w:rPr>
          <w:lang w:val="en-AU"/>
        </w:rPr>
        <w:t>)</w:t>
      </w:r>
      <w:r w:rsidR="00A3071C">
        <w:rPr>
          <w:lang w:val="en-AU"/>
        </w:rPr>
        <w:t>.  Where there is a lack of clarity the applicant will be referred to the Special Circumstances – Interview.</w:t>
      </w:r>
    </w:p>
    <w:p w:rsidR="00026378" w:rsidRPr="00142A43" w:rsidRDefault="00026378" w:rsidP="00C371EF">
      <w:pPr>
        <w:rPr>
          <w:rFonts w:ascii="Times New Roman" w:hAnsi="Times New Roman"/>
          <w:lang w:val="en-AU"/>
        </w:rPr>
      </w:pPr>
      <w:r w:rsidRPr="00142A43">
        <w:rPr>
          <w:b/>
          <w:bCs/>
          <w:i/>
          <w:iCs/>
          <w:lang w:val="en-AU"/>
        </w:rPr>
        <w:t xml:space="preserve">or </w:t>
      </w:r>
    </w:p>
    <w:p w:rsidR="00026378" w:rsidRPr="00142A43" w:rsidRDefault="00026378" w:rsidP="00C371EF">
      <w:pPr>
        <w:rPr>
          <w:rFonts w:ascii="Times New Roman" w:hAnsi="Times New Roman"/>
          <w:lang w:val="en-AU"/>
        </w:rPr>
      </w:pPr>
      <w:r w:rsidRPr="00142A43">
        <w:rPr>
          <w:lang w:val="en-AU"/>
        </w:rPr>
        <w:t xml:space="preserve">(c) </w:t>
      </w:r>
      <w:r w:rsidRPr="00142A43">
        <w:rPr>
          <w:b/>
          <w:bCs/>
          <w:lang w:val="en-AU"/>
        </w:rPr>
        <w:t xml:space="preserve">Distance Learning: </w:t>
      </w:r>
      <w:r w:rsidRPr="00142A43">
        <w:rPr>
          <w:lang w:val="en-AU"/>
        </w:rPr>
        <w:t>The satisfactory completion of a course conducted by a Board approved distance education provider, comprising the equivalent of all modules, units, or subjects</w:t>
      </w:r>
      <w:r w:rsidR="004B73C4">
        <w:rPr>
          <w:lang w:val="en-AU"/>
        </w:rPr>
        <w:t xml:space="preserve"> of the Board’s approved course.</w:t>
      </w:r>
      <w:r w:rsidRPr="00142A43">
        <w:rPr>
          <w:lang w:val="en-AU"/>
        </w:rPr>
        <w:t xml:space="preserve"> </w:t>
      </w:r>
    </w:p>
    <w:p w:rsidR="00026378" w:rsidRPr="00142A43" w:rsidRDefault="00026378" w:rsidP="00C371EF">
      <w:pPr>
        <w:rPr>
          <w:rFonts w:ascii="Times New Roman" w:hAnsi="Times New Roman"/>
          <w:lang w:val="en-AU"/>
        </w:rPr>
      </w:pPr>
      <w:r>
        <w:rPr>
          <w:b/>
          <w:bCs/>
          <w:i/>
          <w:iCs/>
          <w:lang w:val="en-AU"/>
        </w:rPr>
        <w:t>o</w:t>
      </w:r>
      <w:r w:rsidRPr="00142A43">
        <w:rPr>
          <w:b/>
          <w:bCs/>
          <w:i/>
          <w:iCs/>
          <w:lang w:val="en-AU"/>
        </w:rPr>
        <w:t xml:space="preserve">r </w:t>
      </w:r>
    </w:p>
    <w:p w:rsidR="00026378" w:rsidRDefault="00026378" w:rsidP="00C371EF">
      <w:pPr>
        <w:rPr>
          <w:lang w:val="en-AU"/>
        </w:rPr>
      </w:pPr>
      <w:r>
        <w:rPr>
          <w:lang w:val="en-AU"/>
        </w:rPr>
        <w:t xml:space="preserve">(d) </w:t>
      </w:r>
      <w:r w:rsidRPr="00142A43">
        <w:rPr>
          <w:lang w:val="en-AU"/>
        </w:rPr>
        <w:t>the equivalent of the Board’s approved course which has been specifically arranged by the Board for (remote) members of the organisation, and which is deemed by the Board to be equivalent to the requirements for this grade (as in (a) above).</w:t>
      </w:r>
    </w:p>
    <w:p w:rsidR="00C371EF" w:rsidRDefault="00C371EF" w:rsidP="00C371EF">
      <w:pPr>
        <w:rPr>
          <w:lang w:val="en-AU"/>
        </w:rPr>
      </w:pPr>
    </w:p>
    <w:p w:rsidR="00C371EF" w:rsidRDefault="00DD4648" w:rsidP="00C87EEB">
      <w:pPr>
        <w:rPr>
          <w:lang w:val="en-AU"/>
        </w:rPr>
      </w:pPr>
      <w:r w:rsidRPr="00142A43">
        <w:rPr>
          <w:b/>
          <w:bCs/>
          <w:i/>
          <w:iCs/>
          <w:lang w:val="en-AU"/>
        </w:rPr>
        <w:t>N</w:t>
      </w:r>
      <w:r>
        <w:rPr>
          <w:b/>
          <w:bCs/>
          <w:i/>
          <w:iCs/>
          <w:lang w:val="en-AU"/>
        </w:rPr>
        <w:t>o</w:t>
      </w:r>
      <w:r w:rsidRPr="00142A43">
        <w:rPr>
          <w:b/>
          <w:bCs/>
          <w:i/>
          <w:iCs/>
          <w:lang w:val="en-AU"/>
        </w:rPr>
        <w:t xml:space="preserve">te: </w:t>
      </w:r>
      <w:r w:rsidRPr="00142A43">
        <w:rPr>
          <w:lang w:val="en-AU"/>
        </w:rPr>
        <w:t xml:space="preserve">Equivalent qualifications are those adjudged by the </w:t>
      </w:r>
      <w:proofErr w:type="spellStart"/>
      <w:r w:rsidR="001A7F5C">
        <w:rPr>
          <w:lang w:val="en-AU"/>
        </w:rPr>
        <w:t>i</w:t>
      </w:r>
      <w:r w:rsidRPr="00142A43">
        <w:rPr>
          <w:lang w:val="en-AU"/>
        </w:rPr>
        <w:t>S</w:t>
      </w:r>
      <w:r w:rsidR="001A7F5C">
        <w:rPr>
          <w:lang w:val="en-AU"/>
        </w:rPr>
        <w:t>&amp;Q</w:t>
      </w:r>
      <w:proofErr w:type="spellEnd"/>
      <w:r w:rsidRPr="00142A43">
        <w:rPr>
          <w:lang w:val="en-AU"/>
        </w:rPr>
        <w:t xml:space="preserve"> to be equivalent to the IES approved lighting syllabus. Prospective applicants are encouraged to apply and to submit their evidence to their local Chapter S&amp;Q Committee for initial evaluation and advice. </w:t>
      </w:r>
    </w:p>
    <w:p w:rsidR="00C87EEB" w:rsidRPr="00C87EEB" w:rsidRDefault="00C87EEB" w:rsidP="00C87EEB">
      <w:pPr>
        <w:rPr>
          <w:rFonts w:ascii="Times New Roman" w:hAnsi="Times New Roman"/>
          <w:lang w:val="en-AU"/>
        </w:rPr>
      </w:pPr>
    </w:p>
    <w:p w:rsidR="00026378" w:rsidRPr="00C87EEB" w:rsidRDefault="00026378" w:rsidP="00C87EEB">
      <w:pPr>
        <w:pStyle w:val="Heading3"/>
        <w:rPr>
          <w:rFonts w:eastAsia="Times New Roman"/>
          <w:lang w:val="en-AU"/>
        </w:rPr>
      </w:pPr>
      <w:bookmarkStart w:id="9" w:name="_Toc11752187"/>
      <w:r w:rsidRPr="00026378">
        <w:rPr>
          <w:rFonts w:eastAsia="Times New Roman"/>
          <w:lang w:val="en-AU"/>
        </w:rPr>
        <w:t>Route</w:t>
      </w:r>
      <w:r w:rsidRPr="00C87EEB">
        <w:rPr>
          <w:rFonts w:eastAsia="Times New Roman"/>
          <w:lang w:val="en-AU"/>
        </w:rPr>
        <w:t xml:space="preserve"> </w:t>
      </w:r>
      <w:r w:rsidR="00EB77C0" w:rsidRPr="00C87EEB">
        <w:rPr>
          <w:rFonts w:eastAsia="Times New Roman"/>
          <w:lang w:val="en-AU"/>
        </w:rPr>
        <w:t>2</w:t>
      </w:r>
      <w:r w:rsidRPr="00C87EEB">
        <w:rPr>
          <w:rFonts w:eastAsia="Times New Roman"/>
          <w:lang w:val="en-AU"/>
        </w:rPr>
        <w:t xml:space="preserve"> – </w:t>
      </w:r>
      <w:r w:rsidR="008E24AF" w:rsidRPr="00C87EEB">
        <w:rPr>
          <w:rFonts w:eastAsia="Times New Roman"/>
          <w:lang w:val="en-AU"/>
        </w:rPr>
        <w:t>Education Equivalence through Experience</w:t>
      </w:r>
      <w:bookmarkEnd w:id="9"/>
    </w:p>
    <w:p w:rsidR="008E24AF" w:rsidRDefault="00026378" w:rsidP="00C371EF">
      <w:pPr>
        <w:rPr>
          <w:lang w:val="en-AU"/>
        </w:rPr>
      </w:pPr>
      <w:r>
        <w:rPr>
          <w:lang w:val="en-AU"/>
        </w:rPr>
        <w:t>T</w:t>
      </w:r>
      <w:r w:rsidR="009A24BF" w:rsidRPr="00142A43">
        <w:rPr>
          <w:lang w:val="en-AU"/>
        </w:rPr>
        <w:t>he Board may</w:t>
      </w:r>
      <w:r w:rsidR="008E24AF">
        <w:rPr>
          <w:lang w:val="en-AU"/>
        </w:rPr>
        <w:t xml:space="preserve"> </w:t>
      </w:r>
      <w:r w:rsidR="009A24BF" w:rsidRPr="00142A43">
        <w:rPr>
          <w:lang w:val="en-AU"/>
        </w:rPr>
        <w:t>approve evaluation of an applicant</w:t>
      </w:r>
      <w:r w:rsidR="008E24AF">
        <w:rPr>
          <w:lang w:val="en-AU"/>
        </w:rPr>
        <w:t>’s education</w:t>
      </w:r>
      <w:r w:rsidR="009A24BF" w:rsidRPr="00142A43">
        <w:rPr>
          <w:lang w:val="en-AU"/>
        </w:rPr>
        <w:t xml:space="preserve"> by a</w:t>
      </w:r>
      <w:r w:rsidR="00323F29">
        <w:rPr>
          <w:lang w:val="en-AU"/>
        </w:rPr>
        <w:t>n</w:t>
      </w:r>
      <w:r w:rsidR="009A24BF" w:rsidRPr="00142A43">
        <w:rPr>
          <w:lang w:val="en-AU"/>
        </w:rPr>
        <w:t xml:space="preserve"> </w:t>
      </w:r>
      <w:r w:rsidR="00323F29">
        <w:rPr>
          <w:lang w:val="en-AU"/>
        </w:rPr>
        <w:t>interview</w:t>
      </w:r>
      <w:r w:rsidR="009A24BF" w:rsidRPr="00142A43">
        <w:rPr>
          <w:lang w:val="en-AU"/>
        </w:rPr>
        <w:t xml:space="preserve">. </w:t>
      </w:r>
      <w:r w:rsidR="008E24AF">
        <w:rPr>
          <w:lang w:val="en-AU"/>
        </w:rPr>
        <w:t>Refer Special Circumstances – Interview for further information on this process.</w:t>
      </w:r>
    </w:p>
    <w:p w:rsidR="00191437" w:rsidRPr="00191437" w:rsidRDefault="00191437">
      <w:pPr>
        <w:rPr>
          <w:lang w:val="en-AU"/>
        </w:rPr>
      </w:pPr>
    </w:p>
    <w:p w:rsidR="009C0BCE" w:rsidRPr="00707C58" w:rsidRDefault="00707C58" w:rsidP="00C87EEB">
      <w:pPr>
        <w:pStyle w:val="Heading2"/>
        <w:rPr>
          <w:rFonts w:ascii="Times New Roman" w:eastAsia="Times New Roman" w:hAnsi="Times New Roman"/>
          <w:lang w:val="en-AU"/>
        </w:rPr>
      </w:pPr>
      <w:bookmarkStart w:id="10" w:name="_Toc11752188"/>
      <w:r w:rsidRPr="00707C58">
        <w:rPr>
          <w:rFonts w:eastAsia="Times New Roman"/>
          <w:lang w:val="en-AU"/>
        </w:rPr>
        <w:t xml:space="preserve">Approved </w:t>
      </w:r>
      <w:r w:rsidRPr="00C87EEB">
        <w:t>lighting</w:t>
      </w:r>
      <w:r w:rsidRPr="00707C58">
        <w:rPr>
          <w:rFonts w:eastAsia="Times New Roman"/>
          <w:lang w:val="en-AU"/>
        </w:rPr>
        <w:t xml:space="preserve"> practice</w:t>
      </w:r>
      <w:bookmarkEnd w:id="10"/>
      <w:r w:rsidRPr="00707C58">
        <w:rPr>
          <w:rFonts w:eastAsia="Times New Roman"/>
          <w:lang w:val="en-AU"/>
        </w:rPr>
        <w:t xml:space="preserve"> </w:t>
      </w:r>
    </w:p>
    <w:p w:rsidR="00BA7FE3" w:rsidRDefault="00D1646C" w:rsidP="00C371EF">
      <w:pPr>
        <w:rPr>
          <w:lang w:val="en-AU"/>
        </w:rPr>
      </w:pPr>
      <w:r>
        <w:rPr>
          <w:lang w:val="en-AU"/>
        </w:rPr>
        <w:t>Through their submission for upgrade to Member, a</w:t>
      </w:r>
      <w:r w:rsidR="00BA7FE3">
        <w:rPr>
          <w:lang w:val="en-AU"/>
        </w:rPr>
        <w:t xml:space="preserve">pplicants need to demonstrate that they have obtained </w:t>
      </w:r>
      <w:r w:rsidR="00BA7FE3" w:rsidRPr="00142A43">
        <w:rPr>
          <w:lang w:val="en-AU"/>
        </w:rPr>
        <w:t>applied lighting practice and skills</w:t>
      </w:r>
      <w:r w:rsidR="00BA7FE3">
        <w:rPr>
          <w:lang w:val="en-AU"/>
        </w:rPr>
        <w:t xml:space="preserve"> through </w:t>
      </w:r>
      <w:r w:rsidR="00BA7FE3" w:rsidRPr="00142A43">
        <w:rPr>
          <w:lang w:val="en-AU"/>
        </w:rPr>
        <w:t>personally undertak</w:t>
      </w:r>
      <w:r w:rsidR="00BA7FE3">
        <w:rPr>
          <w:lang w:val="en-AU"/>
        </w:rPr>
        <w:t>ing</w:t>
      </w:r>
      <w:r w:rsidR="00BA7FE3" w:rsidRPr="00142A43">
        <w:rPr>
          <w:lang w:val="en-AU"/>
        </w:rPr>
        <w:t xml:space="preserve"> professional lighting </w:t>
      </w:r>
      <w:r w:rsidR="00191437">
        <w:rPr>
          <w:lang w:val="en-AU"/>
        </w:rPr>
        <w:t xml:space="preserve">design </w:t>
      </w:r>
      <w:r w:rsidR="00BA7FE3" w:rsidRPr="00142A43">
        <w:rPr>
          <w:lang w:val="en-AU"/>
        </w:rPr>
        <w:t>projects</w:t>
      </w:r>
      <w:r w:rsidR="00BA7FE3">
        <w:rPr>
          <w:lang w:val="en-AU"/>
        </w:rPr>
        <w:t xml:space="preserve">, </w:t>
      </w:r>
      <w:r>
        <w:rPr>
          <w:lang w:val="en-AU"/>
        </w:rPr>
        <w:t xml:space="preserve">linking the </w:t>
      </w:r>
      <w:r w:rsidR="00BA7FE3" w:rsidRPr="00142A43">
        <w:rPr>
          <w:lang w:val="en-AU"/>
        </w:rPr>
        <w:t xml:space="preserve">education </w:t>
      </w:r>
      <w:r>
        <w:rPr>
          <w:lang w:val="en-AU"/>
        </w:rPr>
        <w:t xml:space="preserve">they </w:t>
      </w:r>
      <w:r w:rsidR="00BA7FE3" w:rsidRPr="00142A43">
        <w:rPr>
          <w:lang w:val="en-AU"/>
        </w:rPr>
        <w:t xml:space="preserve">received with the practice skills and experience claimed. </w:t>
      </w:r>
    </w:p>
    <w:p w:rsidR="00D3555B" w:rsidRPr="00142A43" w:rsidRDefault="00D3555B" w:rsidP="00C371EF">
      <w:pPr>
        <w:rPr>
          <w:rFonts w:ascii="Times New Roman" w:hAnsi="Times New Roman"/>
          <w:lang w:val="en-AU"/>
        </w:rPr>
      </w:pPr>
    </w:p>
    <w:p w:rsidR="00191437" w:rsidRDefault="00191437" w:rsidP="00C371EF">
      <w:r>
        <w:rPr>
          <w:lang w:val="en-AU"/>
        </w:rPr>
        <w:t>L</w:t>
      </w:r>
      <w:r w:rsidR="009C0BCE" w:rsidRPr="00142A43">
        <w:rPr>
          <w:lang w:val="en-AU"/>
        </w:rPr>
        <w:t>ighting practice</w:t>
      </w:r>
      <w:r>
        <w:rPr>
          <w:lang w:val="en-AU"/>
        </w:rPr>
        <w:t xml:space="preserve"> </w:t>
      </w:r>
      <w:r w:rsidR="009C0BCE" w:rsidRPr="00142A43">
        <w:rPr>
          <w:lang w:val="en-AU"/>
        </w:rPr>
        <w:t>will include a selection of the professional lighting practice skills/</w:t>
      </w:r>
      <w:r>
        <w:rPr>
          <w:lang w:val="en-AU"/>
        </w:rPr>
        <w:t xml:space="preserve"> </w:t>
      </w:r>
      <w:r w:rsidR="009C0BCE" w:rsidRPr="00142A43">
        <w:rPr>
          <w:lang w:val="en-AU"/>
        </w:rPr>
        <w:t>experiences/</w:t>
      </w:r>
      <w:r>
        <w:rPr>
          <w:lang w:val="en-AU"/>
        </w:rPr>
        <w:t xml:space="preserve"> </w:t>
      </w:r>
      <w:r w:rsidR="009C0BCE" w:rsidRPr="00142A43">
        <w:rPr>
          <w:lang w:val="en-AU"/>
        </w:rPr>
        <w:t xml:space="preserve">applications etc, and demonstrate the skills and experience gained to the standard required for the </w:t>
      </w:r>
      <w:r w:rsidR="004B73C4">
        <w:rPr>
          <w:lang w:val="en-AU"/>
        </w:rPr>
        <w:t>Member</w:t>
      </w:r>
      <w:r w:rsidR="009C0BCE" w:rsidRPr="00142A43">
        <w:rPr>
          <w:lang w:val="en-AU"/>
        </w:rPr>
        <w:t xml:space="preserve"> grade, or the equivalent for related disciplines. </w:t>
      </w:r>
      <w:r w:rsidR="00DD4648">
        <w:t xml:space="preserve">The provision of evidence of lighting practice, or for work in allied fields associated with the use of light, </w:t>
      </w:r>
      <w:r w:rsidR="00BA7FE3">
        <w:t>is required</w:t>
      </w:r>
      <w:r w:rsidR="00DD4648">
        <w:t xml:space="preserve">. </w:t>
      </w:r>
    </w:p>
    <w:p w:rsidR="00191437" w:rsidRDefault="00191437" w:rsidP="00C371EF"/>
    <w:p w:rsidR="00DD4648" w:rsidRDefault="00DD4648" w:rsidP="00C371EF">
      <w:r>
        <w:t xml:space="preserve">Descriptions of lighting practice and work in allied fields associated with the use of light, </w:t>
      </w:r>
      <w:r w:rsidR="00BA7FE3">
        <w:t>need</w:t>
      </w:r>
      <w:r>
        <w:t xml:space="preserve"> to be supported with technical evidence demonstrating the level of skill and experience achieved</w:t>
      </w:r>
      <w:r w:rsidR="001330A4">
        <w:t>, or be signed off by suitably qualified referees</w:t>
      </w:r>
      <w:r w:rsidR="008E24AF">
        <w:t xml:space="preserve"> (an example signoff sheet is provided in the appendix to this guide)</w:t>
      </w:r>
      <w:r w:rsidR="00BA7FE3">
        <w:t xml:space="preserve">. </w:t>
      </w:r>
      <w:r>
        <w:t xml:space="preserve">It is inappropriate and unhelpful just to list a series of lighting projects with which you have been associated. </w:t>
      </w:r>
    </w:p>
    <w:p w:rsidR="00C371EF" w:rsidRDefault="00C371EF" w:rsidP="00C371EF"/>
    <w:p w:rsidR="00DD4648" w:rsidRPr="00DD4648" w:rsidRDefault="00D1646C" w:rsidP="00BA7FE3">
      <w:pPr>
        <w:pStyle w:val="Heading3"/>
        <w:rPr>
          <w:rFonts w:ascii="Times New Roman" w:eastAsia="Times New Roman" w:hAnsi="Times New Roman"/>
          <w:lang w:val="en-AU"/>
        </w:rPr>
      </w:pPr>
      <w:bookmarkStart w:id="11" w:name="_Toc11752189"/>
      <w:r>
        <w:rPr>
          <w:rFonts w:eastAsia="Times New Roman"/>
          <w:lang w:val="en-AU"/>
        </w:rPr>
        <w:t xml:space="preserve">Demonstrating </w:t>
      </w:r>
      <w:r w:rsidR="00DD4648" w:rsidRPr="00DD4648">
        <w:rPr>
          <w:rFonts w:eastAsia="Times New Roman"/>
          <w:lang w:val="en-AU"/>
        </w:rPr>
        <w:t>Professional Lighting Practice Skills and Experience</w:t>
      </w:r>
      <w:bookmarkEnd w:id="11"/>
      <w:r w:rsidR="00DD4648" w:rsidRPr="00DD4648">
        <w:rPr>
          <w:rFonts w:eastAsia="Times New Roman"/>
          <w:lang w:val="en-AU"/>
        </w:rPr>
        <w:t xml:space="preserve"> </w:t>
      </w:r>
    </w:p>
    <w:p w:rsidR="00DD4648" w:rsidRDefault="00DD4648" w:rsidP="00C371EF">
      <w:pPr>
        <w:rPr>
          <w:lang w:val="en-AU"/>
        </w:rPr>
      </w:pPr>
      <w:r w:rsidRPr="00DD4648">
        <w:rPr>
          <w:lang w:val="en-AU"/>
        </w:rPr>
        <w:t xml:space="preserve">In presenting evidence of lighting practice for approval the applicant is required to show examples of the professional lighting practice skills and experience gained. </w:t>
      </w:r>
    </w:p>
    <w:p w:rsidR="00C371EF" w:rsidRPr="00DD4648" w:rsidRDefault="00C371EF" w:rsidP="00C371EF">
      <w:pPr>
        <w:rPr>
          <w:rFonts w:ascii="Times New Roman" w:hAnsi="Times New Roman"/>
          <w:lang w:val="en-AU"/>
        </w:rPr>
      </w:pPr>
    </w:p>
    <w:p w:rsidR="00DD4648" w:rsidRDefault="00DD4648" w:rsidP="00C371EF">
      <w:pPr>
        <w:rPr>
          <w:lang w:val="en-AU"/>
        </w:rPr>
      </w:pPr>
      <w:r w:rsidRPr="00DD4648">
        <w:rPr>
          <w:lang w:val="en-AU"/>
        </w:rPr>
        <w:t xml:space="preserve">Some examples of basic and applied lighting practice skills and experiences as illustrations are given below. For skills and experiences in related disciplines and allied fields associated with the use of light please use headings similar to those below, for areas claimed. </w:t>
      </w:r>
    </w:p>
    <w:p w:rsidR="00C371EF" w:rsidRPr="00DD4648" w:rsidRDefault="00C371EF" w:rsidP="00C371EF">
      <w:pPr>
        <w:rPr>
          <w:rFonts w:ascii="Times New Roman" w:hAnsi="Times New Roman"/>
          <w:lang w:val="en-AU"/>
        </w:rPr>
      </w:pPr>
    </w:p>
    <w:p w:rsidR="00DD4648" w:rsidRPr="00DD4648" w:rsidRDefault="00DD4648" w:rsidP="00C371EF">
      <w:pPr>
        <w:rPr>
          <w:rFonts w:ascii="Times New Roman" w:hAnsi="Times New Roman"/>
          <w:lang w:val="en-AU"/>
        </w:rPr>
      </w:pPr>
      <w:r w:rsidRPr="00DD4648">
        <w:rPr>
          <w:b/>
          <w:bCs/>
          <w:lang w:val="en-AU"/>
        </w:rPr>
        <w:t xml:space="preserve">Examples </w:t>
      </w:r>
      <w:r w:rsidRPr="00DD4648">
        <w:rPr>
          <w:lang w:val="en-AU"/>
        </w:rPr>
        <w:t xml:space="preserve">of basic and applied lighting practice skills and experiences: </w:t>
      </w:r>
    </w:p>
    <w:p w:rsidR="00DD4648" w:rsidRPr="00DD4648" w:rsidRDefault="00DD4648" w:rsidP="004B73C4">
      <w:pPr>
        <w:numPr>
          <w:ilvl w:val="0"/>
          <w:numId w:val="6"/>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Fundamentals of illumination technology and design </w:t>
      </w:r>
    </w:p>
    <w:p w:rsidR="00DD4648" w:rsidRPr="00DD4648" w:rsidRDefault="00DD4648" w:rsidP="004B73C4">
      <w:pPr>
        <w:numPr>
          <w:ilvl w:val="0"/>
          <w:numId w:val="6"/>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Use of lighting codes </w:t>
      </w:r>
    </w:p>
    <w:p w:rsidR="00DD4648" w:rsidRPr="00DD4648" w:rsidRDefault="00DD4648" w:rsidP="004B73C4">
      <w:pPr>
        <w:numPr>
          <w:ilvl w:val="0"/>
          <w:numId w:val="6"/>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Use of photometric data </w:t>
      </w:r>
    </w:p>
    <w:p w:rsidR="00DD4648" w:rsidRPr="00DD4648" w:rsidRDefault="00DD4648" w:rsidP="004B73C4">
      <w:pPr>
        <w:numPr>
          <w:ilvl w:val="0"/>
          <w:numId w:val="6"/>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Design, planning and testing of lighting systems / equipment </w:t>
      </w:r>
    </w:p>
    <w:p w:rsidR="00DD4648" w:rsidRPr="00DD4648" w:rsidRDefault="00DD4648" w:rsidP="004B73C4">
      <w:pPr>
        <w:numPr>
          <w:ilvl w:val="0"/>
          <w:numId w:val="6"/>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Evaluation of lighting systems / equipment </w:t>
      </w:r>
    </w:p>
    <w:p w:rsidR="00DD4648" w:rsidRPr="00DD4648" w:rsidRDefault="00DD4648" w:rsidP="004B73C4">
      <w:pPr>
        <w:numPr>
          <w:ilvl w:val="0"/>
          <w:numId w:val="6"/>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Detailing the capital and operating costs of various lighting systems / equipment </w:t>
      </w:r>
    </w:p>
    <w:p w:rsidR="004B73C4" w:rsidRPr="00C371EF" w:rsidRDefault="00DD4648" w:rsidP="00C0486A">
      <w:pPr>
        <w:numPr>
          <w:ilvl w:val="0"/>
          <w:numId w:val="6"/>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Applications o</w:t>
      </w:r>
      <w:r w:rsidR="004B73C4" w:rsidRPr="00C371EF">
        <w:rPr>
          <w:rFonts w:eastAsia="Times New Roman" w:cstheme="minorHAnsi"/>
          <w:sz w:val="18"/>
          <w:szCs w:val="18"/>
          <w:lang w:val="en-AU"/>
        </w:rPr>
        <w:t>f computers in lighting</w:t>
      </w:r>
    </w:p>
    <w:p w:rsidR="004B73C4" w:rsidRPr="00C371EF" w:rsidRDefault="00DD4648" w:rsidP="004B73C4">
      <w:pPr>
        <w:pStyle w:val="ListParagraph"/>
        <w:numPr>
          <w:ilvl w:val="0"/>
          <w:numId w:val="6"/>
        </w:numPr>
        <w:spacing w:before="100" w:beforeAutospacing="1" w:after="100" w:afterAutospacing="1"/>
        <w:rPr>
          <w:rFonts w:eastAsia="Times New Roman" w:cstheme="minorHAnsi"/>
          <w:lang w:val="en-AU"/>
        </w:rPr>
      </w:pPr>
      <w:r w:rsidRPr="00C371EF">
        <w:rPr>
          <w:rFonts w:eastAsia="Times New Roman" w:cstheme="minorHAnsi"/>
          <w:sz w:val="18"/>
          <w:szCs w:val="18"/>
          <w:lang w:val="en-AU"/>
        </w:rPr>
        <w:t>Practicing safety and safe working practices and demonstrating knowledge of basic legal</w:t>
      </w:r>
      <w:r w:rsidR="004B73C4" w:rsidRPr="00C371EF">
        <w:rPr>
          <w:rFonts w:eastAsia="Times New Roman" w:cstheme="minorHAnsi"/>
          <w:sz w:val="18"/>
          <w:szCs w:val="18"/>
          <w:lang w:val="en-AU"/>
        </w:rPr>
        <w:t xml:space="preserve"> </w:t>
      </w:r>
      <w:r w:rsidRPr="00C371EF">
        <w:rPr>
          <w:rFonts w:eastAsia="Times New Roman" w:cstheme="minorHAnsi"/>
          <w:sz w:val="18"/>
          <w:szCs w:val="18"/>
          <w:lang w:val="en-AU"/>
        </w:rPr>
        <w:t>requirements for occupational health and safety.  </w:t>
      </w:r>
    </w:p>
    <w:p w:rsidR="004B73C4" w:rsidRPr="00C371EF" w:rsidRDefault="00BA7FE3" w:rsidP="00C0486A">
      <w:pPr>
        <w:pStyle w:val="ListParagraph"/>
        <w:numPr>
          <w:ilvl w:val="0"/>
          <w:numId w:val="5"/>
        </w:numPr>
        <w:spacing w:before="100" w:beforeAutospacing="1" w:after="100" w:afterAutospacing="1"/>
        <w:rPr>
          <w:rFonts w:eastAsia="Times New Roman" w:cstheme="minorHAnsi"/>
          <w:lang w:val="en-AU"/>
        </w:rPr>
      </w:pPr>
      <w:r w:rsidRPr="00C371EF">
        <w:rPr>
          <w:rFonts w:eastAsia="Times New Roman" w:cstheme="minorHAnsi"/>
          <w:sz w:val="18"/>
          <w:szCs w:val="18"/>
          <w:lang w:val="en-AU"/>
        </w:rPr>
        <w:t>V</w:t>
      </w:r>
      <w:r w:rsidR="00DD4648" w:rsidRPr="00C371EF">
        <w:rPr>
          <w:rFonts w:eastAsia="Times New Roman" w:cstheme="minorHAnsi"/>
          <w:sz w:val="18"/>
          <w:szCs w:val="18"/>
          <w:lang w:val="en-AU"/>
        </w:rPr>
        <w:t xml:space="preserve">ision, colour, physiology of the eye, and glare </w:t>
      </w:r>
    </w:p>
    <w:p w:rsidR="004B73C4" w:rsidRPr="00C371EF" w:rsidRDefault="00DD4648" w:rsidP="00C0486A">
      <w:pPr>
        <w:pStyle w:val="ListParagraph"/>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Application of daylighting technology in lighting practice</w:t>
      </w:r>
    </w:p>
    <w:p w:rsidR="00DD4648" w:rsidRPr="00DD4648" w:rsidRDefault="00DD4648" w:rsidP="00C0486A">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Application of energy conservation principles in lighting design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Skills in lighting laboratory measurements, calibration of instruments, and photometry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Lamp technology (including control equipment) and luminaire design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Residential 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Commercial and/or Retail 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Office 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Industrial (Factory) 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Lighting in educational institutions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Hospital / Medical applications of 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Road and street 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Transport lighting, including Marine, Airports, etc. </w:t>
      </w:r>
    </w:p>
    <w:p w:rsidR="00DD4648" w:rsidRPr="00DD4648" w:rsidRDefault="00BA7FE3" w:rsidP="00DD4648">
      <w:pPr>
        <w:numPr>
          <w:ilvl w:val="0"/>
          <w:numId w:val="5"/>
        </w:numPr>
        <w:spacing w:before="100" w:beforeAutospacing="1" w:after="100" w:afterAutospacing="1"/>
        <w:rPr>
          <w:rFonts w:eastAsia="Times New Roman" w:cstheme="minorHAnsi"/>
          <w:lang w:val="en-AU"/>
        </w:rPr>
      </w:pPr>
      <w:r w:rsidRPr="00C371EF">
        <w:rPr>
          <w:rFonts w:eastAsia="Times New Roman" w:cstheme="minorHAnsi"/>
          <w:sz w:val="18"/>
          <w:szCs w:val="18"/>
          <w:lang w:val="en-AU"/>
        </w:rPr>
        <w:t>S</w:t>
      </w:r>
      <w:r w:rsidR="00DD4648" w:rsidRPr="00DD4648">
        <w:rPr>
          <w:rFonts w:eastAsia="Times New Roman" w:cstheme="minorHAnsi"/>
          <w:sz w:val="18"/>
          <w:szCs w:val="18"/>
          <w:lang w:val="en-AU"/>
        </w:rPr>
        <w:t xml:space="preserve">ports lighting, both indoor and outdoor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Lighting for landscape, including statues, artworks, trees, etc.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Floodlighting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Emergency Lighting </w:t>
      </w:r>
    </w:p>
    <w:p w:rsidR="00DD4648" w:rsidRPr="00DD4648"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Museum, Theatre and Art Gallery lighting </w:t>
      </w:r>
    </w:p>
    <w:p w:rsidR="00DD4648" w:rsidRPr="00C371EF" w:rsidRDefault="00DD4648" w:rsidP="00DD4648">
      <w:pPr>
        <w:numPr>
          <w:ilvl w:val="0"/>
          <w:numId w:val="5"/>
        </w:numPr>
        <w:spacing w:before="100" w:beforeAutospacing="1" w:after="100" w:afterAutospacing="1"/>
        <w:rPr>
          <w:rFonts w:eastAsia="Times New Roman" w:cstheme="minorHAnsi"/>
          <w:lang w:val="en-AU"/>
        </w:rPr>
      </w:pPr>
      <w:r w:rsidRPr="00DD4648">
        <w:rPr>
          <w:rFonts w:eastAsia="Times New Roman" w:cstheme="minorHAnsi"/>
          <w:sz w:val="18"/>
          <w:szCs w:val="18"/>
          <w:lang w:val="en-AU"/>
        </w:rPr>
        <w:t xml:space="preserve">Post-occupancy evaluation of lighted situations </w:t>
      </w:r>
    </w:p>
    <w:p w:rsidR="004B73C4" w:rsidRPr="00C371EF" w:rsidRDefault="004B73C4" w:rsidP="004B73C4">
      <w:pPr>
        <w:spacing w:before="100" w:beforeAutospacing="1" w:after="100" w:afterAutospacing="1"/>
        <w:ind w:left="360"/>
        <w:rPr>
          <w:rFonts w:eastAsia="Times New Roman" w:cstheme="minorHAnsi"/>
          <w:lang w:val="en-AU"/>
        </w:rPr>
      </w:pPr>
      <w:r w:rsidRPr="00C371EF">
        <w:rPr>
          <w:rFonts w:eastAsia="Times New Roman" w:cstheme="minorHAnsi"/>
          <w:i/>
          <w:iCs/>
          <w:sz w:val="18"/>
          <w:szCs w:val="18"/>
          <w:lang w:val="en-AU"/>
        </w:rPr>
        <w:t xml:space="preserve">and </w:t>
      </w:r>
    </w:p>
    <w:p w:rsidR="004B73C4" w:rsidRPr="004B73C4" w:rsidRDefault="004B73C4" w:rsidP="004B73C4">
      <w:pPr>
        <w:pStyle w:val="ListParagraph"/>
        <w:numPr>
          <w:ilvl w:val="0"/>
          <w:numId w:val="5"/>
        </w:numPr>
        <w:spacing w:before="100" w:beforeAutospacing="1" w:after="100" w:afterAutospacing="1"/>
        <w:rPr>
          <w:rFonts w:ascii="Times New Roman" w:eastAsia="Times New Roman" w:hAnsi="Times New Roman" w:cs="Times New Roman"/>
          <w:lang w:val="en-AU"/>
        </w:rPr>
      </w:pPr>
      <w:r w:rsidRPr="00C371EF">
        <w:rPr>
          <w:rFonts w:eastAsia="Times New Roman" w:cstheme="minorHAnsi"/>
          <w:sz w:val="18"/>
          <w:szCs w:val="18"/>
          <w:lang w:val="en-AU"/>
        </w:rPr>
        <w:t xml:space="preserve">Other than the above (to be fully described): e.g. colour applications, ophthalmology, car headlamp design, etc. </w:t>
      </w:r>
    </w:p>
    <w:p w:rsidR="00DD4648" w:rsidRPr="00DD4648" w:rsidRDefault="00D1646C" w:rsidP="00C371EF">
      <w:pPr>
        <w:rPr>
          <w:rFonts w:ascii="Times New Roman" w:hAnsi="Times New Roman"/>
          <w:lang w:val="en-AU"/>
        </w:rPr>
      </w:pPr>
      <w:r>
        <w:rPr>
          <w:lang w:val="en-AU"/>
        </w:rPr>
        <w:lastRenderedPageBreak/>
        <w:t>It is necessary to show</w:t>
      </w:r>
      <w:r w:rsidR="00DD4648" w:rsidRPr="00DD4648">
        <w:rPr>
          <w:lang w:val="en-AU"/>
        </w:rPr>
        <w:t xml:space="preserve"> in the information and evidence to be provided by the applicant, that the lighting projects reported do in fact embody the application of “skills/</w:t>
      </w:r>
      <w:r w:rsidR="00191437">
        <w:rPr>
          <w:lang w:val="en-AU"/>
        </w:rPr>
        <w:t xml:space="preserve"> </w:t>
      </w:r>
      <w:r w:rsidR="00DD4648" w:rsidRPr="00DD4648">
        <w:rPr>
          <w:lang w:val="en-AU"/>
        </w:rPr>
        <w:t>experiences/</w:t>
      </w:r>
      <w:r w:rsidR="00191437">
        <w:rPr>
          <w:lang w:val="en-AU"/>
        </w:rPr>
        <w:t xml:space="preserve"> </w:t>
      </w:r>
      <w:r w:rsidR="00DD4648" w:rsidRPr="00DD4648">
        <w:rPr>
          <w:lang w:val="en-AU"/>
        </w:rPr>
        <w:t xml:space="preserve">applications etc” as required. </w:t>
      </w:r>
    </w:p>
    <w:p w:rsidR="00191437" w:rsidRDefault="00191437" w:rsidP="00C371EF">
      <w:pPr>
        <w:rPr>
          <w:lang w:val="en-AU"/>
        </w:rPr>
      </w:pPr>
    </w:p>
    <w:p w:rsidR="00DD4648" w:rsidRDefault="00DD4648" w:rsidP="00C371EF">
      <w:pPr>
        <w:rPr>
          <w:lang w:val="en-AU"/>
        </w:rPr>
      </w:pPr>
      <w:r w:rsidRPr="00DD4648">
        <w:rPr>
          <w:lang w:val="en-AU"/>
        </w:rPr>
        <w:t xml:space="preserve">The applicant should select from the range of her/his personal lighting practice experience those aspects, which do justice to the case to be presented. The submission should show that the knowledge of the principles and techniques learned in various lighting courses and elsewhere has been applied in the various jobs that have been completed. </w:t>
      </w:r>
    </w:p>
    <w:p w:rsidR="00C371EF" w:rsidRPr="00DD4648" w:rsidRDefault="00C371EF" w:rsidP="00C371EF">
      <w:pPr>
        <w:rPr>
          <w:rFonts w:ascii="Times New Roman" w:hAnsi="Times New Roman"/>
          <w:lang w:val="en-AU"/>
        </w:rPr>
      </w:pPr>
    </w:p>
    <w:p w:rsidR="00DD4648" w:rsidRDefault="00DD4648" w:rsidP="00C371EF">
      <w:pPr>
        <w:rPr>
          <w:lang w:val="en-AU"/>
        </w:rPr>
      </w:pPr>
      <w:r w:rsidRPr="00DD4648">
        <w:rPr>
          <w:lang w:val="en-AU"/>
        </w:rPr>
        <w:t xml:space="preserve">Furthermore, it must be the applicant, herself/himself, who actually did the work claimed or undertook a major component of the lighting design or work activity in the particular lighting project. A wide range of aspects of lighting should be described. </w:t>
      </w:r>
    </w:p>
    <w:p w:rsidR="006074DA" w:rsidRDefault="006074DA" w:rsidP="00C371EF">
      <w:pPr>
        <w:rPr>
          <w:lang w:val="en-AU"/>
        </w:rPr>
      </w:pPr>
    </w:p>
    <w:p w:rsidR="00191437" w:rsidRDefault="00191437" w:rsidP="00191437">
      <w:pPr>
        <w:pStyle w:val="Heading4"/>
        <w:rPr>
          <w:rFonts w:eastAsia="Times New Roman"/>
          <w:lang w:val="en-AU"/>
        </w:rPr>
      </w:pPr>
      <w:r>
        <w:rPr>
          <w:rFonts w:eastAsia="Times New Roman"/>
          <w:lang w:val="en-AU"/>
        </w:rPr>
        <w:t xml:space="preserve">Applicants unable to demonstrate </w:t>
      </w:r>
      <w:r w:rsidRPr="00142A43">
        <w:rPr>
          <w:rFonts w:eastAsia="Times New Roman"/>
          <w:lang w:val="en-AU"/>
        </w:rPr>
        <w:t>Approved Lighting Practice</w:t>
      </w:r>
    </w:p>
    <w:p w:rsidR="00191437" w:rsidRPr="002D24AC" w:rsidRDefault="00191437" w:rsidP="00191437">
      <w:pPr>
        <w:rPr>
          <w:lang w:val="en-AU"/>
        </w:rPr>
      </w:pPr>
      <w:r w:rsidRPr="002D24AC">
        <w:rPr>
          <w:lang w:val="en-AU"/>
        </w:rPr>
        <w:t xml:space="preserve">For members seeking an upgrade to Member who find themselves unable to comply directly with the detailed requirements for Approved Lighting Practice please note: </w:t>
      </w:r>
    </w:p>
    <w:p w:rsidR="00191437" w:rsidRPr="002D24AC" w:rsidRDefault="00191437" w:rsidP="00191437">
      <w:pPr>
        <w:rPr>
          <w:lang w:val="en-AU"/>
        </w:rPr>
      </w:pPr>
    </w:p>
    <w:p w:rsidR="00191437" w:rsidRPr="002D24AC" w:rsidRDefault="00191437" w:rsidP="00191437">
      <w:pPr>
        <w:rPr>
          <w:lang w:val="en-AU"/>
        </w:rPr>
      </w:pPr>
      <w:r w:rsidRPr="002D24AC">
        <w:rPr>
          <w:lang w:val="en-AU"/>
        </w:rPr>
        <w:t>(a)  </w:t>
      </w:r>
      <w:r w:rsidR="009A6723">
        <w:rPr>
          <w:lang w:val="en-AU"/>
        </w:rPr>
        <w:t>It</w:t>
      </w:r>
      <w:r w:rsidRPr="002D24AC">
        <w:rPr>
          <w:lang w:val="en-AU"/>
        </w:rPr>
        <w:t xml:space="preserve"> is also possible to present evidence of work associated with light instead of the professional lighting practice requirement. </w:t>
      </w:r>
    </w:p>
    <w:p w:rsidR="00191437" w:rsidRPr="002D24AC" w:rsidRDefault="00191437" w:rsidP="00191437">
      <w:pPr>
        <w:rPr>
          <w:lang w:val="en-AU"/>
        </w:rPr>
      </w:pPr>
      <w:r w:rsidRPr="002D24AC">
        <w:rPr>
          <w:lang w:val="en-AU"/>
        </w:rPr>
        <w:t xml:space="preserve">(b)  No set rules are laid down for this circumstance, but rather, the claims made on the circumstances of each individual case will be considered on their merits. </w:t>
      </w:r>
    </w:p>
    <w:p w:rsidR="00191437" w:rsidRDefault="00191437" w:rsidP="00191437">
      <w:pPr>
        <w:rPr>
          <w:lang w:val="en-AU"/>
        </w:rPr>
      </w:pPr>
      <w:r w:rsidRPr="002D24AC">
        <w:rPr>
          <w:lang w:val="en-AU"/>
        </w:rPr>
        <w:t xml:space="preserve">(c)  The ultimate decision will be made by the Board of the Society on the recommendation of </w:t>
      </w:r>
      <w:r w:rsidR="00A3071C">
        <w:rPr>
          <w:lang w:val="en-AU"/>
        </w:rPr>
        <w:t>the</w:t>
      </w:r>
      <w:r w:rsidRPr="002D24AC">
        <w:rPr>
          <w:lang w:val="en-AU"/>
        </w:rPr>
        <w:t xml:space="preserve"> local Chapter interviewing panel, the Chapter </w:t>
      </w:r>
      <w:r w:rsidR="001A7F5C">
        <w:rPr>
          <w:lang w:val="en-AU"/>
        </w:rPr>
        <w:t xml:space="preserve">S&amp;Q and </w:t>
      </w:r>
      <w:proofErr w:type="spellStart"/>
      <w:r w:rsidR="001A7F5C">
        <w:rPr>
          <w:lang w:val="en-AU"/>
        </w:rPr>
        <w:t>iS&amp;Q</w:t>
      </w:r>
      <w:proofErr w:type="spellEnd"/>
      <w:r w:rsidRPr="002D24AC">
        <w:rPr>
          <w:lang w:val="en-AU"/>
        </w:rPr>
        <w:t xml:space="preserve"> Committees. </w:t>
      </w:r>
    </w:p>
    <w:p w:rsidR="00191437" w:rsidRDefault="00191437" w:rsidP="00191437">
      <w:pPr>
        <w:rPr>
          <w:lang w:val="en-AU"/>
        </w:rPr>
      </w:pPr>
    </w:p>
    <w:p w:rsidR="00191437" w:rsidRDefault="00191437" w:rsidP="00191437">
      <w:pPr>
        <w:rPr>
          <w:lang w:val="en-AU"/>
        </w:rPr>
      </w:pPr>
      <w:r w:rsidRPr="00081686">
        <w:rPr>
          <w:lang w:val="en-AU"/>
        </w:rPr>
        <w:t>For those persons in this category please consult senior members of your local Chapter for advice and assistance in presenting a case for consideration</w:t>
      </w:r>
      <w:r w:rsidR="00C87EEB">
        <w:rPr>
          <w:lang w:val="en-AU"/>
        </w:rPr>
        <w:t>, via the special circumstance interview process described in this guide.</w:t>
      </w:r>
    </w:p>
    <w:p w:rsidR="00191437" w:rsidRPr="00081686" w:rsidRDefault="00191437" w:rsidP="00191437">
      <w:pPr>
        <w:rPr>
          <w:lang w:val="en-AU"/>
        </w:rPr>
      </w:pPr>
    </w:p>
    <w:p w:rsidR="00191437" w:rsidRPr="00C371EF" w:rsidRDefault="00191437" w:rsidP="00191437">
      <w:pPr>
        <w:rPr>
          <w:lang w:val="en-AU"/>
        </w:rPr>
      </w:pPr>
      <w:r w:rsidRPr="00C371EF">
        <w:rPr>
          <w:lang w:val="en-AU"/>
        </w:rPr>
        <w:t>It may be necessary, in order to clarify the nature and extent of professional lighting practice skills/experiences/applications etc., or equivalent, claimed in a Higher Membership Application Form for an interview to be held</w:t>
      </w:r>
      <w:r>
        <w:rPr>
          <w:lang w:val="en-AU"/>
        </w:rPr>
        <w:t xml:space="preserve"> (refer Special Circumstance – Interview)</w:t>
      </w:r>
      <w:r w:rsidRPr="00C371EF">
        <w:rPr>
          <w:lang w:val="en-AU"/>
        </w:rPr>
        <w:t xml:space="preserve">. </w:t>
      </w:r>
    </w:p>
    <w:p w:rsidR="00191437" w:rsidRPr="00081686" w:rsidRDefault="00191437" w:rsidP="00191437">
      <w:pPr>
        <w:rPr>
          <w:lang w:val="en-AU"/>
        </w:rPr>
      </w:pPr>
    </w:p>
    <w:p w:rsidR="00191437" w:rsidRPr="00C371EF" w:rsidRDefault="00191437" w:rsidP="00191437">
      <w:pPr>
        <w:rPr>
          <w:lang w:val="en-AU"/>
        </w:rPr>
      </w:pPr>
      <w:r w:rsidRPr="00C371EF">
        <w:rPr>
          <w:lang w:val="en-AU"/>
        </w:rPr>
        <w:t>The interview panel may advise the applicant on her/his submission concerning professional lighting practice. The interview should enable the panel to assess the nature and extent of evidence of work in any allied field directly associated with light that may be presented instead of the professional practice lighting requirement.</w:t>
      </w:r>
    </w:p>
    <w:p w:rsidR="00191437" w:rsidRPr="002D24AC" w:rsidRDefault="00191437" w:rsidP="00191437">
      <w:pPr>
        <w:rPr>
          <w:lang w:val="en-AU"/>
        </w:rPr>
      </w:pPr>
    </w:p>
    <w:p w:rsidR="00D72E9B" w:rsidRDefault="00D72E9B">
      <w:pPr>
        <w:rPr>
          <w:rFonts w:asciiTheme="majorHAnsi" w:eastAsia="Times New Roman" w:hAnsiTheme="majorHAnsi" w:cstheme="majorBidi"/>
          <w:color w:val="2F5496" w:themeColor="accent1" w:themeShade="BF"/>
          <w:sz w:val="32"/>
          <w:szCs w:val="32"/>
          <w:lang w:val="en-AU"/>
        </w:rPr>
      </w:pPr>
      <w:r>
        <w:rPr>
          <w:rFonts w:eastAsia="Times New Roman"/>
          <w:lang w:val="en-AU"/>
        </w:rPr>
        <w:br w:type="page"/>
      </w:r>
    </w:p>
    <w:p w:rsidR="00D72E9B" w:rsidRDefault="00D72E9B" w:rsidP="00D72E9B">
      <w:pPr>
        <w:pStyle w:val="Heading1"/>
        <w:rPr>
          <w:lang w:val="en-AU"/>
        </w:rPr>
      </w:pPr>
      <w:bookmarkStart w:id="12" w:name="_Toc11752190"/>
      <w:r>
        <w:rPr>
          <w:rFonts w:eastAsia="Times New Roman"/>
          <w:lang w:val="en-AU"/>
        </w:rPr>
        <w:lastRenderedPageBreak/>
        <w:t>Fellow</w:t>
      </w:r>
      <w:r w:rsidR="00191437">
        <w:rPr>
          <w:rFonts w:eastAsia="Times New Roman"/>
          <w:lang w:val="en-AU"/>
        </w:rPr>
        <w:t xml:space="preserve"> Grade (FIES)</w:t>
      </w:r>
      <w:bookmarkEnd w:id="12"/>
    </w:p>
    <w:p w:rsidR="00D72E9B" w:rsidRDefault="00D72E9B" w:rsidP="00D72E9B">
      <w:pPr>
        <w:rPr>
          <w:lang w:val="en-AU"/>
        </w:rPr>
      </w:pPr>
    </w:p>
    <w:p w:rsidR="00D72E9B" w:rsidRPr="00B0578A" w:rsidRDefault="00D72E9B" w:rsidP="00D72E9B">
      <w:pPr>
        <w:rPr>
          <w:i/>
        </w:rPr>
      </w:pPr>
      <w:r>
        <w:t xml:space="preserve">This grade of membership is for a person who is a practitioner </w:t>
      </w:r>
      <w:r w:rsidR="00191437">
        <w:t xml:space="preserve">with significant experience </w:t>
      </w:r>
      <w:r>
        <w:t xml:space="preserve">in the use of light or </w:t>
      </w:r>
      <w:r w:rsidRPr="00191437">
        <w:t xml:space="preserve">lighting </w:t>
      </w:r>
      <w:r w:rsidRPr="00862339">
        <w:t>or for one who is a specialist working in an allied field directly associated with the use of light</w:t>
      </w:r>
      <w:r w:rsidRPr="00191437">
        <w:t>, and</w:t>
      </w:r>
      <w:r>
        <w:t xml:space="preserve"> who has also held or holds a position of responsibility. </w:t>
      </w:r>
    </w:p>
    <w:p w:rsidR="00D72E9B" w:rsidRDefault="00D72E9B" w:rsidP="00D72E9B"/>
    <w:p w:rsidR="00D72E9B" w:rsidRDefault="00D72E9B" w:rsidP="00D72E9B">
      <w:r>
        <w:t xml:space="preserve">A Fellow will have a recognised IES accredited educational qualification or approved equivalent, and approved practical lighting experience, for the required time period, in addition to professional standing. </w:t>
      </w:r>
    </w:p>
    <w:p w:rsidR="00D72E9B" w:rsidRDefault="00D72E9B" w:rsidP="00D72E9B"/>
    <w:p w:rsidR="00D72E9B" w:rsidRDefault="00D72E9B" w:rsidP="00D72E9B">
      <w:r>
        <w:t xml:space="preserve">A </w:t>
      </w:r>
      <w:r>
        <w:rPr>
          <w:b/>
          <w:bCs/>
        </w:rPr>
        <w:t xml:space="preserve">Fellow </w:t>
      </w:r>
      <w:r>
        <w:t xml:space="preserve">receives a certificate from </w:t>
      </w:r>
      <w:r>
        <w:rPr>
          <w:b/>
          <w:bCs/>
        </w:rPr>
        <w:t>IES: The Lighting Society</w:t>
      </w:r>
      <w:r>
        <w:t xml:space="preserve"> and is entitled to use the post-nominal </w:t>
      </w:r>
      <w:r>
        <w:rPr>
          <w:b/>
          <w:bCs/>
        </w:rPr>
        <w:t>FIES</w:t>
      </w:r>
      <w:r>
        <w:t xml:space="preserve">. </w:t>
      </w:r>
    </w:p>
    <w:p w:rsidR="00D72E9B" w:rsidRDefault="00D72E9B" w:rsidP="00D72E9B"/>
    <w:p w:rsidR="00191437" w:rsidRDefault="00C87EEB" w:rsidP="00862339">
      <w:pPr>
        <w:pStyle w:val="Heading2"/>
      </w:pPr>
      <w:bookmarkStart w:id="13" w:name="_Toc11752191"/>
      <w:r>
        <w:t>Process</w:t>
      </w:r>
      <w:r w:rsidR="00191437">
        <w:t xml:space="preserve"> to Upgrade</w:t>
      </w:r>
      <w:bookmarkEnd w:id="13"/>
    </w:p>
    <w:p w:rsidR="00D72E9B" w:rsidRDefault="00D72E9B" w:rsidP="00D72E9B">
      <w:pPr>
        <w:rPr>
          <w:lang w:val="en-AU"/>
        </w:rPr>
      </w:pPr>
      <w:r>
        <w:rPr>
          <w:lang w:val="en-AU"/>
        </w:rPr>
        <w:t xml:space="preserve">There are two pathways to becoming a Fellow; by application and by invitation. </w:t>
      </w:r>
    </w:p>
    <w:p w:rsidR="00D72E9B" w:rsidRDefault="00D72E9B" w:rsidP="00D72E9B">
      <w:pPr>
        <w:rPr>
          <w:lang w:val="en-AU"/>
        </w:rPr>
      </w:pPr>
    </w:p>
    <w:p w:rsidR="00D72E9B" w:rsidRDefault="00D72E9B" w:rsidP="00862339">
      <w:pPr>
        <w:pStyle w:val="Heading3"/>
      </w:pPr>
      <w:bookmarkStart w:id="14" w:name="_Toc11752192"/>
      <w:r>
        <w:t>By Application</w:t>
      </w:r>
      <w:bookmarkEnd w:id="14"/>
      <w:r>
        <w:t xml:space="preserve"> </w:t>
      </w:r>
    </w:p>
    <w:p w:rsidR="00D72E9B" w:rsidRDefault="00D72E9B" w:rsidP="00D72E9B">
      <w:r>
        <w:t xml:space="preserve">Applicants for Fellow are required to meet the following criteria regarding educational achievement, approved lighting practice and professional standing. </w:t>
      </w:r>
    </w:p>
    <w:p w:rsidR="00D72E9B" w:rsidRDefault="00D72E9B" w:rsidP="00D72E9B"/>
    <w:p w:rsidR="00D72E9B" w:rsidRDefault="00D72E9B" w:rsidP="00862339">
      <w:pPr>
        <w:pStyle w:val="Heading4"/>
      </w:pPr>
      <w:r>
        <w:t>Standards required for Educational Achievement</w:t>
      </w:r>
    </w:p>
    <w:p w:rsidR="00D72E9B" w:rsidRDefault="00D72E9B" w:rsidP="00D72E9B">
      <w:r>
        <w:t>To become a Fellow and applicant must either be an existing Member or meet the standards required for Educational Attainment to become a Member.  In addition, applicants for Fellow are required to show in-depth knowledge of an appropriate aspect of light or lighting through her/his professional work, through published papers or a thesis.</w:t>
      </w:r>
    </w:p>
    <w:p w:rsidR="00D72E9B" w:rsidRDefault="00D72E9B" w:rsidP="00D72E9B"/>
    <w:p w:rsidR="00D72E9B" w:rsidRDefault="00D72E9B" w:rsidP="00862339">
      <w:pPr>
        <w:pStyle w:val="Heading4"/>
      </w:pPr>
      <w:r>
        <w:t>Approved Lighting Practice for Fellows</w:t>
      </w:r>
    </w:p>
    <w:p w:rsidR="00D72E9B" w:rsidRDefault="00D72E9B" w:rsidP="00D72E9B"/>
    <w:p w:rsidR="00D72E9B" w:rsidRDefault="00D72E9B" w:rsidP="00D72E9B">
      <w:r>
        <w:t>Applicants for Fellow shall have either:</w:t>
      </w:r>
    </w:p>
    <w:p w:rsidR="00D72E9B" w:rsidRDefault="00D72E9B" w:rsidP="00D72E9B">
      <w:pPr>
        <w:pStyle w:val="ListParagraph"/>
        <w:numPr>
          <w:ilvl w:val="1"/>
          <w:numId w:val="6"/>
        </w:numPr>
        <w:ind w:left="720"/>
      </w:pPr>
      <w:r>
        <w:t xml:space="preserve">been a Member for five (5) years, have had a minimum of at least eight (8) years of approved lighting practice or other approved experience in an allied field associated with light, and have held a position of responsibility </w:t>
      </w:r>
      <w:r w:rsidR="00E4454D">
        <w:t>within IESANZ</w:t>
      </w:r>
      <w:r>
        <w:t xml:space="preserve"> </w:t>
      </w:r>
      <w:r w:rsidR="00E4454D">
        <w:t xml:space="preserve">or within their full-time employment directly related to the field of lighting </w:t>
      </w:r>
      <w:r>
        <w:t>for at least three (3) years</w:t>
      </w:r>
    </w:p>
    <w:p w:rsidR="00D72E9B" w:rsidRPr="00B0578A" w:rsidRDefault="00D72E9B" w:rsidP="00D72E9B">
      <w:pPr>
        <w:pStyle w:val="ListParagraph"/>
        <w:rPr>
          <w:b/>
          <w:i/>
        </w:rPr>
      </w:pPr>
      <w:r w:rsidRPr="00B0578A">
        <w:rPr>
          <w:b/>
          <w:i/>
        </w:rPr>
        <w:t>or</w:t>
      </w:r>
    </w:p>
    <w:p w:rsidR="00D72E9B" w:rsidRDefault="00D72E9B" w:rsidP="00D72E9B">
      <w:pPr>
        <w:pStyle w:val="ListParagraph"/>
        <w:numPr>
          <w:ilvl w:val="1"/>
          <w:numId w:val="6"/>
        </w:numPr>
        <w:ind w:left="720"/>
      </w:pPr>
      <w:r>
        <w:t xml:space="preserve">Shall have had a minimum of ten (10) years of approved lighting practice or other approved experience in an allied field associated with </w:t>
      </w:r>
      <w:r w:rsidR="00BD0F0B">
        <w:t>light and</w:t>
      </w:r>
      <w:r>
        <w:t xml:space="preserve"> have held a position of responsibility </w:t>
      </w:r>
      <w:r w:rsidR="00E4454D">
        <w:t xml:space="preserve">within IESANZ or within their full-time employment directly related to the field of lighting </w:t>
      </w:r>
      <w:r>
        <w:t xml:space="preserve">for at least three (3) years. </w:t>
      </w:r>
    </w:p>
    <w:p w:rsidR="00D72E9B" w:rsidRDefault="00D72E9B" w:rsidP="00D72E9B">
      <w:pPr>
        <w:pStyle w:val="NoSpacing"/>
        <w:rPr>
          <w:lang w:val="en-AU"/>
        </w:rPr>
      </w:pPr>
    </w:p>
    <w:p w:rsidR="00D72E9B" w:rsidRPr="00142A43" w:rsidRDefault="00D72E9B" w:rsidP="00D72E9B">
      <w:pPr>
        <w:pStyle w:val="NoSpacing"/>
        <w:rPr>
          <w:rFonts w:ascii="Times New Roman" w:hAnsi="Times New Roman"/>
          <w:lang w:val="en-AU"/>
        </w:rPr>
      </w:pPr>
      <w:r w:rsidRPr="00142A43">
        <w:rPr>
          <w:lang w:val="en-AU"/>
        </w:rPr>
        <w:t xml:space="preserve">The </w:t>
      </w:r>
      <w:r>
        <w:rPr>
          <w:lang w:val="en-AU"/>
        </w:rPr>
        <w:t xml:space="preserve">nature of the </w:t>
      </w:r>
      <w:r w:rsidRPr="00142A43">
        <w:rPr>
          <w:lang w:val="en-AU"/>
        </w:rPr>
        <w:t xml:space="preserve">professional lighting practice skills/experiences/applications etc requirements for upgrading to Fellow are the same as for Member, </w:t>
      </w:r>
      <w:r w:rsidRPr="00142A43">
        <w:rPr>
          <w:i/>
          <w:iCs/>
          <w:lang w:val="en-AU"/>
        </w:rPr>
        <w:t xml:space="preserve">except </w:t>
      </w:r>
      <w:r w:rsidRPr="00142A43">
        <w:rPr>
          <w:lang w:val="en-AU"/>
        </w:rPr>
        <w:t xml:space="preserve">for the very important proviso that there has to be a demonstration of advanced knowledge and professional practice application at a level higher than that required for Member. This can </w:t>
      </w:r>
      <w:r w:rsidRPr="00142A43">
        <w:rPr>
          <w:lang w:val="en-AU"/>
        </w:rPr>
        <w:lastRenderedPageBreak/>
        <w:t xml:space="preserve">be achieved through professional work or through having a position of responsibility in light or lighting or for work in an allied field associated with the use of light. </w:t>
      </w:r>
    </w:p>
    <w:p w:rsidR="00D72E9B" w:rsidRDefault="00D72E9B"/>
    <w:p w:rsidR="00D72E9B" w:rsidRPr="00C371EF" w:rsidRDefault="00D72E9B" w:rsidP="00862339">
      <w:pPr>
        <w:pStyle w:val="Heading4"/>
        <w:rPr>
          <w:rFonts w:ascii="Times New Roman" w:eastAsia="Times New Roman" w:hAnsi="Times New Roman"/>
          <w:lang w:val="en-AU"/>
        </w:rPr>
      </w:pPr>
      <w:r w:rsidRPr="00C371EF">
        <w:rPr>
          <w:rFonts w:eastAsia="Times New Roman"/>
          <w:lang w:val="en-AU"/>
        </w:rPr>
        <w:t xml:space="preserve">Demonstration of professional </w:t>
      </w:r>
      <w:r w:rsidRPr="00862339">
        <w:t>standing</w:t>
      </w:r>
      <w:r w:rsidRPr="00C371EF">
        <w:rPr>
          <w:rFonts w:eastAsia="Times New Roman"/>
          <w:lang w:val="en-AU"/>
        </w:rPr>
        <w:t xml:space="preserve"> </w:t>
      </w:r>
    </w:p>
    <w:p w:rsidR="00D72E9B" w:rsidRDefault="00D72E9B" w:rsidP="00862339">
      <w:pPr>
        <w:keepNext/>
      </w:pPr>
    </w:p>
    <w:p w:rsidR="00D72E9B" w:rsidRPr="00C371EF" w:rsidRDefault="00D72E9B">
      <w:pPr>
        <w:rPr>
          <w:rFonts w:ascii="Times New Roman" w:hAnsi="Times New Roman"/>
          <w:lang w:val="en-AU"/>
        </w:rPr>
      </w:pPr>
      <w:r>
        <w:t xml:space="preserve">Applicants for Fellow shall have appropriate professional standing. </w:t>
      </w:r>
      <w:r w:rsidRPr="00C371EF">
        <w:rPr>
          <w:lang w:val="en-AU"/>
        </w:rPr>
        <w:t>Candidates for the grade of Fellow may demonstrate their professional standing by</w:t>
      </w:r>
      <w:r>
        <w:rPr>
          <w:lang w:val="en-AU"/>
        </w:rPr>
        <w:t xml:space="preserve"> either</w:t>
      </w:r>
      <w:r w:rsidRPr="00C371EF">
        <w:rPr>
          <w:lang w:val="en-AU"/>
        </w:rPr>
        <w:t xml:space="preserve">: </w:t>
      </w:r>
    </w:p>
    <w:p w:rsidR="00D72E9B" w:rsidRDefault="00D72E9B" w:rsidP="00D72E9B">
      <w:pPr>
        <w:rPr>
          <w:b/>
          <w:bCs/>
          <w:sz w:val="20"/>
          <w:szCs w:val="20"/>
          <w:lang w:val="en-AU"/>
        </w:rPr>
      </w:pPr>
    </w:p>
    <w:p w:rsidR="00D72E9B" w:rsidRPr="009B1EAF" w:rsidRDefault="00D72E9B" w:rsidP="00D72E9B">
      <w:pPr>
        <w:pStyle w:val="ListParagraph"/>
        <w:numPr>
          <w:ilvl w:val="0"/>
          <w:numId w:val="10"/>
        </w:numPr>
        <w:rPr>
          <w:rStyle w:val="Emphasis"/>
          <w:b/>
        </w:rPr>
      </w:pPr>
      <w:r w:rsidRPr="009B1EAF">
        <w:rPr>
          <w:rStyle w:val="Emphasis"/>
          <w:b/>
        </w:rPr>
        <w:t xml:space="preserve">Holding an Appropriate Position in a Senior Capacity </w:t>
      </w:r>
    </w:p>
    <w:p w:rsidR="00D72E9B" w:rsidRPr="009B1EAF" w:rsidRDefault="00D72E9B" w:rsidP="00D72E9B">
      <w:pPr>
        <w:pStyle w:val="ListParagraph"/>
        <w:rPr>
          <w:b/>
          <w:bCs/>
          <w:sz w:val="22"/>
          <w:szCs w:val="22"/>
          <w:lang w:val="en-AU"/>
        </w:rPr>
      </w:pPr>
      <w:r w:rsidRPr="009B1EAF">
        <w:rPr>
          <w:lang w:val="en-AU"/>
        </w:rPr>
        <w:t>Having held at some time an appropriate position of responsibility in a senior capacity for not less than three years, in the area of light or lighting or for work in an allied field directly associated with light.</w:t>
      </w:r>
      <w:r w:rsidRPr="009B1EAF">
        <w:rPr>
          <w:b/>
          <w:bCs/>
          <w:sz w:val="22"/>
          <w:szCs w:val="22"/>
          <w:lang w:val="en-AU"/>
        </w:rPr>
        <w:t xml:space="preserve"> </w:t>
      </w:r>
      <w:r w:rsidRPr="009B1EAF">
        <w:rPr>
          <w:bCs/>
          <w:sz w:val="22"/>
          <w:szCs w:val="22"/>
          <w:lang w:val="en-AU"/>
        </w:rPr>
        <w:t>This</w:t>
      </w:r>
      <w:r w:rsidRPr="009B1EAF">
        <w:rPr>
          <w:lang w:val="en-AU"/>
        </w:rPr>
        <w:t xml:space="preserve"> would be a position of </w:t>
      </w:r>
      <w:r w:rsidRPr="009B1EAF">
        <w:t>managerial or senior supervisory</w:t>
      </w:r>
      <w:r w:rsidRPr="009B1EAF">
        <w:rPr>
          <w:lang w:val="en-AU"/>
        </w:rPr>
        <w:t xml:space="preserve"> nature, typically in a commercial or consulting organization</w:t>
      </w:r>
      <w:r w:rsidRPr="009B1EAF">
        <w:t>, a government department or a government instrumentality.</w:t>
      </w:r>
    </w:p>
    <w:p w:rsidR="00D72E9B" w:rsidRDefault="00D72E9B" w:rsidP="00D72E9B">
      <w:pPr>
        <w:rPr>
          <w:b/>
          <w:bCs/>
          <w:sz w:val="22"/>
          <w:szCs w:val="22"/>
          <w:lang w:val="en-AU"/>
        </w:rPr>
      </w:pPr>
    </w:p>
    <w:p w:rsidR="00D72E9B" w:rsidRPr="009B1EAF" w:rsidRDefault="00D72E9B" w:rsidP="00D72E9B">
      <w:pPr>
        <w:pStyle w:val="ListParagraph"/>
        <w:rPr>
          <w:b/>
          <w:bCs/>
          <w:i/>
          <w:iCs/>
          <w:lang w:val="en-AU"/>
        </w:rPr>
      </w:pPr>
      <w:r w:rsidRPr="009B1EAF">
        <w:rPr>
          <w:b/>
          <w:bCs/>
          <w:i/>
          <w:iCs/>
          <w:lang w:val="en-AU"/>
        </w:rPr>
        <w:t>Or</w:t>
      </w:r>
    </w:p>
    <w:p w:rsidR="00D72E9B" w:rsidRPr="00C371EF" w:rsidRDefault="00D72E9B" w:rsidP="00D72E9B">
      <w:pPr>
        <w:rPr>
          <w:rFonts w:ascii="Times New Roman" w:hAnsi="Times New Roman"/>
          <w:lang w:val="en-AU"/>
        </w:rPr>
      </w:pPr>
    </w:p>
    <w:p w:rsidR="00D72E9B" w:rsidRPr="009B1EAF" w:rsidRDefault="00D72E9B" w:rsidP="00D72E9B">
      <w:pPr>
        <w:pStyle w:val="ListParagraph"/>
        <w:numPr>
          <w:ilvl w:val="0"/>
          <w:numId w:val="10"/>
        </w:numPr>
        <w:rPr>
          <w:rFonts w:ascii="Times New Roman" w:hAnsi="Times New Roman"/>
          <w:b/>
          <w:i/>
          <w:lang w:val="en-AU"/>
        </w:rPr>
      </w:pPr>
      <w:r w:rsidRPr="009B1EAF">
        <w:rPr>
          <w:b/>
          <w:i/>
          <w:lang w:val="en-AU"/>
        </w:rPr>
        <w:t xml:space="preserve">Having Achieved an Outstanding Position or, Made a Significant Technical Contribution </w:t>
      </w:r>
    </w:p>
    <w:p w:rsidR="00D72E9B" w:rsidRPr="009B1EAF" w:rsidRDefault="00D72E9B" w:rsidP="00D72E9B">
      <w:pPr>
        <w:pStyle w:val="ListParagraph"/>
        <w:rPr>
          <w:b/>
          <w:bCs/>
          <w:sz w:val="22"/>
          <w:szCs w:val="22"/>
          <w:lang w:val="en-AU"/>
        </w:rPr>
      </w:pPr>
      <w:r w:rsidRPr="009B1EAF">
        <w:rPr>
          <w:lang w:val="en-AU"/>
        </w:rPr>
        <w:t>Having achieved and held an outstanding position for three years or made a significant technical contribution to lighting or in related disciplines involved with light, e.g. colour, stage and theatre lighting, ophthalmology, or in teaching, etc, or other field of light or lighting endeavour. This refers to the status of an individual as an acknowledged expert in some aspect of light or lighting or one who works in an allied field directly associated with light, rather than to the seniority of his/her employment position.</w:t>
      </w:r>
    </w:p>
    <w:p w:rsidR="00D72E9B" w:rsidRDefault="00D72E9B" w:rsidP="00D72E9B">
      <w:pPr>
        <w:rPr>
          <w:lang w:val="en-AU"/>
        </w:rPr>
      </w:pPr>
    </w:p>
    <w:p w:rsidR="00D72E9B" w:rsidRPr="00C371EF" w:rsidRDefault="00D72E9B" w:rsidP="00D72E9B">
      <w:pPr>
        <w:rPr>
          <w:rFonts w:ascii="Times New Roman" w:hAnsi="Times New Roman"/>
          <w:lang w:val="en-AU"/>
        </w:rPr>
      </w:pPr>
      <w:r w:rsidRPr="00C371EF">
        <w:rPr>
          <w:lang w:val="en-AU"/>
        </w:rPr>
        <w:t xml:space="preserve">Acceptance will be determined in each case by the Board of the Society on the consideration and recommendation of both a Chapter’s </w:t>
      </w:r>
      <w:r w:rsidR="001A7F5C">
        <w:rPr>
          <w:lang w:val="en-AU"/>
        </w:rPr>
        <w:t>S&amp;Q</w:t>
      </w:r>
      <w:r w:rsidRPr="00C371EF">
        <w:rPr>
          <w:lang w:val="en-AU"/>
        </w:rPr>
        <w:t xml:space="preserve"> Committee, and the </w:t>
      </w:r>
      <w:proofErr w:type="spellStart"/>
      <w:r w:rsidR="001A7F5C">
        <w:rPr>
          <w:lang w:val="en-AU"/>
        </w:rPr>
        <w:t>iS&amp;Q</w:t>
      </w:r>
      <w:proofErr w:type="spellEnd"/>
      <w:r w:rsidRPr="00C371EF">
        <w:rPr>
          <w:lang w:val="en-AU"/>
        </w:rPr>
        <w:t xml:space="preserve"> Committee. </w:t>
      </w:r>
    </w:p>
    <w:p w:rsidR="00D72E9B" w:rsidRDefault="00D72E9B" w:rsidP="00D72E9B">
      <w:pPr>
        <w:rPr>
          <w:b/>
          <w:bCs/>
          <w:sz w:val="20"/>
          <w:szCs w:val="20"/>
        </w:rPr>
      </w:pPr>
      <w:r>
        <w:t xml:space="preserve"> </w:t>
      </w:r>
    </w:p>
    <w:p w:rsidR="00D72E9B" w:rsidRDefault="00D72E9B" w:rsidP="00862339">
      <w:pPr>
        <w:pStyle w:val="Heading3"/>
      </w:pPr>
      <w:bookmarkStart w:id="15" w:name="_Toc11752193"/>
      <w:r>
        <w:t>By Invitation</w:t>
      </w:r>
      <w:bookmarkEnd w:id="15"/>
      <w:r>
        <w:t xml:space="preserve"> </w:t>
      </w:r>
    </w:p>
    <w:p w:rsidR="00D72E9B" w:rsidRDefault="00D72E9B" w:rsidP="00D72E9B">
      <w:r>
        <w:t xml:space="preserve">The Board of the Society may, in such </w:t>
      </w:r>
      <w:r>
        <w:rPr>
          <w:i/>
          <w:iCs/>
        </w:rPr>
        <w:t xml:space="preserve">special circumstances </w:t>
      </w:r>
      <w:r>
        <w:t xml:space="preserve">as it may determine, approve a member of the Society being elevated to the grade of </w:t>
      </w:r>
      <w:r>
        <w:rPr>
          <w:i/>
          <w:iCs/>
        </w:rPr>
        <w:t xml:space="preserve">Fellow by invitation. </w:t>
      </w:r>
      <w:r>
        <w:t>In such a circumstance, the invitation would be based on a report and recommendation received from a Chapter or Branch (</w:t>
      </w:r>
      <w:r w:rsidR="005D7F27">
        <w:t xml:space="preserve">Branch would be submitted </w:t>
      </w:r>
      <w:r>
        <w:t>through a Chapter</w:t>
      </w:r>
      <w:r w:rsidR="005D7F27">
        <w:t xml:space="preserve">. The </w:t>
      </w:r>
      <w:r w:rsidR="004C3E82">
        <w:t xml:space="preserve">report should assist the board to make a decision based on the following) </w:t>
      </w:r>
      <w:r>
        <w:t xml:space="preserve">and where it is deemed by the Board that an applicant has: </w:t>
      </w:r>
    </w:p>
    <w:p w:rsidR="00D72E9B" w:rsidRDefault="00D72E9B" w:rsidP="00D72E9B"/>
    <w:p w:rsidR="00D72E9B" w:rsidRDefault="00D72E9B" w:rsidP="00D72E9B">
      <w:pPr>
        <w:pStyle w:val="ListParagraph"/>
        <w:numPr>
          <w:ilvl w:val="0"/>
          <w:numId w:val="11"/>
        </w:numPr>
      </w:pPr>
      <w:r>
        <w:t xml:space="preserve">Attained a sufficiently high distinction and professional standing for work in light or lighting. </w:t>
      </w:r>
    </w:p>
    <w:p w:rsidR="00D72E9B" w:rsidRDefault="00D72E9B" w:rsidP="00D72E9B">
      <w:pPr>
        <w:pStyle w:val="ListParagraph"/>
      </w:pPr>
    </w:p>
    <w:p w:rsidR="00D72E9B" w:rsidRDefault="00D72E9B" w:rsidP="00D72E9B">
      <w:pPr>
        <w:pStyle w:val="ListParagraph"/>
        <w:rPr>
          <w:b/>
          <w:bCs/>
          <w:i/>
          <w:iCs/>
        </w:rPr>
      </w:pPr>
      <w:r w:rsidRPr="009B1EAF">
        <w:rPr>
          <w:b/>
          <w:bCs/>
          <w:i/>
          <w:iCs/>
        </w:rPr>
        <w:t xml:space="preserve">and/or </w:t>
      </w:r>
    </w:p>
    <w:p w:rsidR="00D72E9B" w:rsidRDefault="00D72E9B" w:rsidP="00D72E9B">
      <w:pPr>
        <w:pStyle w:val="ListParagraph"/>
      </w:pPr>
    </w:p>
    <w:p w:rsidR="00D72E9B" w:rsidRDefault="00D72E9B" w:rsidP="00D72E9B">
      <w:pPr>
        <w:pStyle w:val="ListParagraph"/>
        <w:numPr>
          <w:ilvl w:val="0"/>
          <w:numId w:val="11"/>
        </w:numPr>
      </w:pPr>
      <w:r>
        <w:lastRenderedPageBreak/>
        <w:t xml:space="preserve">Made a significant technical contribution to the Society and/or to a previous Regional Society and/or to a Chapter or Branch over a minimum period of at least ten years. </w:t>
      </w:r>
    </w:p>
    <w:p w:rsidR="00D72E9B" w:rsidRDefault="00D72E9B" w:rsidP="00D72E9B">
      <w:pPr>
        <w:rPr>
          <w:lang w:val="en-AU"/>
        </w:rPr>
      </w:pPr>
    </w:p>
    <w:p w:rsidR="00D72E9B" w:rsidRDefault="00D72E9B" w:rsidP="00D72E9B">
      <w:pPr>
        <w:rPr>
          <w:lang w:val="en-AU"/>
        </w:rPr>
      </w:pPr>
      <w:r w:rsidRPr="00862339">
        <w:rPr>
          <w:lang w:val="en-AU"/>
        </w:rPr>
        <w:t xml:space="preserve">In such circumstances the Board would give due consideration to the nominee’s suitability in relation to the criteria required for upgrading to Fellow </w:t>
      </w:r>
      <w:proofErr w:type="gramStart"/>
      <w:r w:rsidRPr="00862339">
        <w:rPr>
          <w:lang w:val="en-AU"/>
        </w:rPr>
        <w:t>By</w:t>
      </w:r>
      <w:proofErr w:type="gramEnd"/>
      <w:r w:rsidRPr="00862339">
        <w:rPr>
          <w:lang w:val="en-AU"/>
        </w:rPr>
        <w:t xml:space="preserve"> Application.</w:t>
      </w:r>
      <w:r>
        <w:rPr>
          <w:lang w:val="en-AU"/>
        </w:rPr>
        <w:t xml:space="preserve"> </w:t>
      </w:r>
    </w:p>
    <w:p w:rsidR="005D7F27" w:rsidRDefault="005D7F27" w:rsidP="00D72E9B">
      <w:pPr>
        <w:rPr>
          <w:lang w:val="en-AU"/>
        </w:rPr>
      </w:pPr>
    </w:p>
    <w:p w:rsidR="005D7F27" w:rsidRDefault="00191437" w:rsidP="005D7F27">
      <w:pPr>
        <w:pStyle w:val="Heading1"/>
        <w:rPr>
          <w:rFonts w:eastAsia="Times New Roman"/>
          <w:lang w:val="en-AU"/>
        </w:rPr>
      </w:pPr>
      <w:bookmarkStart w:id="16" w:name="_Toc11752194"/>
      <w:r>
        <w:rPr>
          <w:rFonts w:eastAsia="Times New Roman"/>
          <w:lang w:val="en-AU"/>
        </w:rPr>
        <w:t xml:space="preserve">Process for </w:t>
      </w:r>
      <w:r w:rsidR="00D1646C" w:rsidRPr="00D1646C">
        <w:rPr>
          <w:rFonts w:eastAsia="Times New Roman"/>
          <w:lang w:val="en-AU"/>
        </w:rPr>
        <w:t xml:space="preserve">Applying to </w:t>
      </w:r>
      <w:r w:rsidR="00D1646C">
        <w:rPr>
          <w:rFonts w:eastAsia="Times New Roman"/>
          <w:lang w:val="en-AU"/>
        </w:rPr>
        <w:t>upgrade to Member</w:t>
      </w:r>
      <w:r w:rsidR="00D1646C" w:rsidRPr="00D1646C">
        <w:rPr>
          <w:rFonts w:eastAsia="Times New Roman"/>
          <w:lang w:val="en-AU"/>
        </w:rPr>
        <w:t xml:space="preserve"> </w:t>
      </w:r>
      <w:r w:rsidR="00D72E9B">
        <w:rPr>
          <w:rFonts w:eastAsia="Times New Roman"/>
          <w:lang w:val="en-AU"/>
        </w:rPr>
        <w:t>or Fellow</w:t>
      </w:r>
      <w:bookmarkEnd w:id="16"/>
      <w:r w:rsidR="00D72E9B">
        <w:rPr>
          <w:rFonts w:eastAsia="Times New Roman"/>
          <w:lang w:val="en-AU"/>
        </w:rPr>
        <w:t xml:space="preserve"> </w:t>
      </w:r>
    </w:p>
    <w:p w:rsidR="00D1646C" w:rsidRDefault="00D72E9B" w:rsidP="005D7F27">
      <w:pPr>
        <w:pStyle w:val="Heading2"/>
        <w:rPr>
          <w:rFonts w:eastAsia="Times New Roman"/>
          <w:lang w:val="en-AU"/>
        </w:rPr>
      </w:pPr>
      <w:bookmarkStart w:id="17" w:name="_Toc11752195"/>
      <w:r>
        <w:rPr>
          <w:rFonts w:eastAsia="Times New Roman"/>
          <w:lang w:val="en-AU"/>
        </w:rPr>
        <w:t>By Application</w:t>
      </w:r>
      <w:bookmarkEnd w:id="17"/>
    </w:p>
    <w:p w:rsidR="00D1646C" w:rsidRPr="00D1646C" w:rsidRDefault="00D1646C" w:rsidP="00D1646C">
      <w:pPr>
        <w:pStyle w:val="Heading3"/>
        <w:rPr>
          <w:rFonts w:ascii="Times New Roman" w:eastAsia="Times New Roman" w:hAnsi="Times New Roman"/>
          <w:lang w:val="en-AU"/>
        </w:rPr>
      </w:pPr>
      <w:bookmarkStart w:id="18" w:name="_Toc11752196"/>
      <w:r w:rsidRPr="00D1646C">
        <w:rPr>
          <w:rFonts w:eastAsia="Times New Roman"/>
          <w:lang w:val="en-AU"/>
        </w:rPr>
        <w:t>Initial Inquiry</w:t>
      </w:r>
      <w:bookmarkEnd w:id="18"/>
      <w:r w:rsidRPr="00D1646C">
        <w:rPr>
          <w:rFonts w:eastAsia="Times New Roman"/>
          <w:lang w:val="en-AU"/>
        </w:rPr>
        <w:t xml:space="preserve"> </w:t>
      </w:r>
    </w:p>
    <w:p w:rsidR="00D1646C" w:rsidRDefault="00D1646C" w:rsidP="00C371EF">
      <w:pPr>
        <w:rPr>
          <w:lang w:val="en-AU"/>
        </w:rPr>
      </w:pPr>
      <w:r w:rsidRPr="00D1646C">
        <w:rPr>
          <w:lang w:val="en-AU"/>
        </w:rPr>
        <w:t xml:space="preserve">Initially, </w:t>
      </w:r>
      <w:r w:rsidR="00191437">
        <w:rPr>
          <w:lang w:val="en-AU"/>
        </w:rPr>
        <w:t xml:space="preserve">the applicant will make </w:t>
      </w:r>
      <w:r w:rsidRPr="00D1646C">
        <w:rPr>
          <w:lang w:val="en-AU"/>
        </w:rPr>
        <w:t xml:space="preserve">an intimation of intention to apply for upgrading of membership is made to the </w:t>
      </w:r>
      <w:r w:rsidR="00191437">
        <w:rPr>
          <w:lang w:val="en-AU"/>
        </w:rPr>
        <w:t>Chapter</w:t>
      </w:r>
      <w:r w:rsidR="007C7227">
        <w:rPr>
          <w:lang w:val="en-AU"/>
        </w:rPr>
        <w:t xml:space="preserve"> S&amp;Q </w:t>
      </w:r>
      <w:r w:rsidR="00BC385C">
        <w:rPr>
          <w:lang w:val="en-AU"/>
        </w:rPr>
        <w:t>chair</w:t>
      </w:r>
      <w:r w:rsidRPr="00D1646C">
        <w:rPr>
          <w:lang w:val="en-AU"/>
        </w:rPr>
        <w:t xml:space="preserve">. The </w:t>
      </w:r>
      <w:r w:rsidR="001A7F5C">
        <w:rPr>
          <w:lang w:val="en-AU"/>
        </w:rPr>
        <w:t xml:space="preserve">Chapter </w:t>
      </w:r>
      <w:r w:rsidR="007C7227">
        <w:rPr>
          <w:lang w:val="en-AU"/>
        </w:rPr>
        <w:t>S&amp;Q chair</w:t>
      </w:r>
      <w:r w:rsidRPr="00D1646C">
        <w:rPr>
          <w:lang w:val="en-AU"/>
        </w:rPr>
        <w:t xml:space="preserve"> will then advise the applicant of the process to be followed and documentation required. </w:t>
      </w:r>
      <w:r w:rsidR="00862339">
        <w:rPr>
          <w:lang w:val="en-AU"/>
        </w:rPr>
        <w:t xml:space="preserve">Information on the process is also contained within this Guide and on the Society’s website. </w:t>
      </w:r>
    </w:p>
    <w:p w:rsidR="00C371EF" w:rsidRPr="00D1646C" w:rsidRDefault="00C371EF" w:rsidP="00C371EF">
      <w:pPr>
        <w:rPr>
          <w:rFonts w:ascii="Times New Roman" w:hAnsi="Times New Roman"/>
          <w:lang w:val="en-AU"/>
        </w:rPr>
      </w:pPr>
    </w:p>
    <w:p w:rsidR="00D1646C" w:rsidRPr="00D1646C" w:rsidRDefault="00D1646C" w:rsidP="00D1646C">
      <w:pPr>
        <w:pStyle w:val="Heading3"/>
        <w:rPr>
          <w:rFonts w:ascii="Times New Roman" w:eastAsia="Times New Roman" w:hAnsi="Times New Roman"/>
          <w:lang w:val="en-AU"/>
        </w:rPr>
      </w:pPr>
      <w:bookmarkStart w:id="19" w:name="_Toc11752197"/>
      <w:r w:rsidRPr="00D1646C">
        <w:rPr>
          <w:rFonts w:eastAsia="Times New Roman"/>
          <w:lang w:val="en-AU"/>
        </w:rPr>
        <w:t>Select a Mentor</w:t>
      </w:r>
      <w:bookmarkEnd w:id="19"/>
      <w:r w:rsidRPr="00D1646C">
        <w:rPr>
          <w:rFonts w:eastAsia="Times New Roman"/>
          <w:lang w:val="en-AU"/>
        </w:rPr>
        <w:t xml:space="preserve"> </w:t>
      </w:r>
    </w:p>
    <w:p w:rsidR="00D1646C" w:rsidRPr="00D1646C" w:rsidRDefault="00D1646C" w:rsidP="00C371EF">
      <w:pPr>
        <w:rPr>
          <w:rFonts w:ascii="Times New Roman" w:hAnsi="Times New Roman"/>
          <w:lang w:val="en-AU"/>
        </w:rPr>
      </w:pPr>
      <w:r w:rsidRPr="00D1646C">
        <w:rPr>
          <w:lang w:val="en-AU"/>
        </w:rPr>
        <w:t xml:space="preserve">The use of a Mentor is optional, but experience has shown that </w:t>
      </w:r>
      <w:r w:rsidR="00191437">
        <w:rPr>
          <w:lang w:val="en-AU"/>
        </w:rPr>
        <w:t>following</w:t>
      </w:r>
      <w:r w:rsidRPr="00D1646C">
        <w:rPr>
          <w:lang w:val="en-AU"/>
        </w:rPr>
        <w:t xml:space="preserve"> the advice of a Mentor or an experienced technical member ensures a more appropriately completed Application Form. The Mentor’s role is also to provide advice to the applicant regarding readiness for up-grading and the nature and quality of evidence and information to be provided on the Higher Membership Application form, and to provide advice on referees to be selected. Subsequently, the Mentor can act as Adviser to the applicant and be present at an interview if this is required. The Mentor, if selected, will maintain </w:t>
      </w:r>
      <w:r w:rsidR="00191437">
        <w:rPr>
          <w:lang w:val="en-AU"/>
        </w:rPr>
        <w:t>their</w:t>
      </w:r>
      <w:r w:rsidRPr="00D1646C">
        <w:rPr>
          <w:lang w:val="en-AU"/>
        </w:rPr>
        <w:t xml:space="preserve"> own record of contacts made with the prospective applicant during the process of completing the forms. </w:t>
      </w:r>
    </w:p>
    <w:p w:rsidR="00D1646C" w:rsidRDefault="00D1646C" w:rsidP="00C371EF">
      <w:pPr>
        <w:rPr>
          <w:lang w:val="en-AU"/>
        </w:rPr>
      </w:pPr>
      <w:r w:rsidRPr="00D1646C">
        <w:rPr>
          <w:lang w:val="en-AU"/>
        </w:rPr>
        <w:t>The</w:t>
      </w:r>
      <w:r w:rsidR="00862339">
        <w:rPr>
          <w:lang w:val="en-AU"/>
        </w:rPr>
        <w:t xml:space="preserve"> </w:t>
      </w:r>
      <w:r w:rsidR="00191437">
        <w:rPr>
          <w:lang w:val="en-AU"/>
        </w:rPr>
        <w:t>Chapter</w:t>
      </w:r>
      <w:r w:rsidRPr="00D1646C">
        <w:rPr>
          <w:lang w:val="en-AU"/>
        </w:rPr>
        <w:t xml:space="preserve"> </w:t>
      </w:r>
      <w:r w:rsidR="00191437">
        <w:rPr>
          <w:lang w:val="en-AU"/>
        </w:rPr>
        <w:t xml:space="preserve">S&amp;Q </w:t>
      </w:r>
      <w:r w:rsidR="00BC385C">
        <w:rPr>
          <w:lang w:val="en-AU"/>
        </w:rPr>
        <w:t>chair</w:t>
      </w:r>
      <w:r w:rsidR="00191437" w:rsidRPr="00D1646C">
        <w:rPr>
          <w:lang w:val="en-AU"/>
        </w:rPr>
        <w:t xml:space="preserve"> </w:t>
      </w:r>
      <w:r w:rsidRPr="00D1646C">
        <w:rPr>
          <w:lang w:val="en-AU"/>
        </w:rPr>
        <w:t xml:space="preserve">will advise the applicant that </w:t>
      </w:r>
      <w:r w:rsidR="00191437">
        <w:rPr>
          <w:lang w:val="en-AU"/>
        </w:rPr>
        <w:t>they</w:t>
      </w:r>
      <w:r w:rsidRPr="00D1646C">
        <w:rPr>
          <w:lang w:val="en-AU"/>
        </w:rPr>
        <w:t xml:space="preserve"> may choose to select a Mentor from </w:t>
      </w:r>
      <w:r w:rsidR="00191437">
        <w:rPr>
          <w:lang w:val="en-AU"/>
        </w:rPr>
        <w:t>a</w:t>
      </w:r>
      <w:r w:rsidRPr="00D1646C">
        <w:rPr>
          <w:lang w:val="en-AU"/>
        </w:rPr>
        <w:t xml:space="preserve"> list of approved Mentors </w:t>
      </w:r>
      <w:r w:rsidR="00191437">
        <w:rPr>
          <w:lang w:val="en-AU"/>
        </w:rPr>
        <w:t>(if one is available)</w:t>
      </w:r>
      <w:r w:rsidRPr="00D1646C">
        <w:rPr>
          <w:lang w:val="en-AU"/>
        </w:rPr>
        <w:t xml:space="preserve">, and to consult with that chosen person when completing the Higher Membership Application Form. </w:t>
      </w:r>
      <w:r w:rsidR="001A7F5C">
        <w:rPr>
          <w:lang w:val="en-AU"/>
        </w:rPr>
        <w:t>Often the Mentor role is carried out by the Chapter S&amp;Q chair.</w:t>
      </w:r>
    </w:p>
    <w:p w:rsidR="00C371EF" w:rsidRPr="00D1646C" w:rsidRDefault="00C371EF" w:rsidP="00C371EF">
      <w:pPr>
        <w:rPr>
          <w:rFonts w:ascii="Times New Roman" w:hAnsi="Times New Roman"/>
          <w:lang w:val="en-AU"/>
        </w:rPr>
      </w:pPr>
    </w:p>
    <w:p w:rsidR="00D1646C" w:rsidRPr="00D1646C" w:rsidRDefault="00D1646C" w:rsidP="00D1646C">
      <w:pPr>
        <w:pStyle w:val="Heading3"/>
        <w:rPr>
          <w:rFonts w:ascii="Times New Roman" w:eastAsia="Times New Roman" w:hAnsi="Times New Roman"/>
          <w:lang w:val="en-AU"/>
        </w:rPr>
      </w:pPr>
      <w:bookmarkStart w:id="20" w:name="_Toc11752198"/>
      <w:r w:rsidRPr="00D1646C">
        <w:rPr>
          <w:rFonts w:eastAsia="Times New Roman"/>
          <w:lang w:val="en-AU"/>
        </w:rPr>
        <w:t>Application Forms</w:t>
      </w:r>
      <w:bookmarkEnd w:id="20"/>
      <w:r w:rsidRPr="00D1646C">
        <w:rPr>
          <w:rFonts w:eastAsia="Times New Roman"/>
          <w:lang w:val="en-AU"/>
        </w:rPr>
        <w:t xml:space="preserve"> </w:t>
      </w:r>
    </w:p>
    <w:p w:rsidR="00D1646C" w:rsidRDefault="00191437" w:rsidP="00C371EF">
      <w:pPr>
        <w:rPr>
          <w:lang w:val="en-AU"/>
        </w:rPr>
      </w:pPr>
      <w:r>
        <w:rPr>
          <w:lang w:val="en-AU"/>
        </w:rPr>
        <w:t xml:space="preserve">The applicant will log on to the website and download a </w:t>
      </w:r>
      <w:r w:rsidR="00D1646C" w:rsidRPr="00D1646C">
        <w:rPr>
          <w:lang w:val="en-AU"/>
        </w:rPr>
        <w:t>cop</w:t>
      </w:r>
      <w:r>
        <w:rPr>
          <w:lang w:val="en-AU"/>
        </w:rPr>
        <w:t>y</w:t>
      </w:r>
      <w:r w:rsidR="00D1646C" w:rsidRPr="00D1646C">
        <w:rPr>
          <w:lang w:val="en-AU"/>
        </w:rPr>
        <w:t xml:space="preserve"> of the Higher Membership Application Form and Referee’s Report Form</w:t>
      </w:r>
      <w:r>
        <w:rPr>
          <w:lang w:val="en-AU"/>
        </w:rPr>
        <w:t xml:space="preserve">.  </w:t>
      </w:r>
      <w:r w:rsidR="00D1646C" w:rsidRPr="00D1646C">
        <w:rPr>
          <w:lang w:val="en-AU"/>
        </w:rPr>
        <w:t xml:space="preserve">The applicant and the </w:t>
      </w:r>
      <w:r w:rsidR="00D1646C" w:rsidRPr="001A7F5C">
        <w:rPr>
          <w:lang w:val="en-AU"/>
        </w:rPr>
        <w:t xml:space="preserve">referees </w:t>
      </w:r>
      <w:r w:rsidR="001A7F5C" w:rsidRPr="001A7F5C">
        <w:rPr>
          <w:lang w:val="en-AU"/>
        </w:rPr>
        <w:t>must</w:t>
      </w:r>
      <w:r w:rsidR="00D1646C" w:rsidRPr="001A7F5C">
        <w:rPr>
          <w:lang w:val="en-AU"/>
        </w:rPr>
        <w:t xml:space="preserve"> also </w:t>
      </w:r>
      <w:r w:rsidR="00D1646C" w:rsidRPr="00D1646C">
        <w:rPr>
          <w:lang w:val="en-AU"/>
        </w:rPr>
        <w:t xml:space="preserve">make reference to the IES Guide to Membership, </w:t>
      </w:r>
      <w:r>
        <w:rPr>
          <w:lang w:val="en-AU"/>
        </w:rPr>
        <w:t xml:space="preserve">also </w:t>
      </w:r>
      <w:r w:rsidR="00D1646C" w:rsidRPr="00D1646C">
        <w:rPr>
          <w:lang w:val="en-AU"/>
        </w:rPr>
        <w:t xml:space="preserve">available </w:t>
      </w:r>
      <w:r>
        <w:rPr>
          <w:lang w:val="en-AU"/>
        </w:rPr>
        <w:t xml:space="preserve">from the website. </w:t>
      </w:r>
    </w:p>
    <w:p w:rsidR="00C371EF" w:rsidRPr="00D1646C" w:rsidRDefault="00C371EF" w:rsidP="00C371EF">
      <w:pPr>
        <w:rPr>
          <w:rFonts w:ascii="Times New Roman" w:hAnsi="Times New Roman"/>
          <w:lang w:val="en-AU"/>
        </w:rPr>
      </w:pPr>
    </w:p>
    <w:p w:rsidR="00D1646C" w:rsidRPr="00D1646C" w:rsidRDefault="00D1646C" w:rsidP="00D1646C">
      <w:pPr>
        <w:pStyle w:val="Heading3"/>
        <w:rPr>
          <w:rFonts w:ascii="Times New Roman" w:eastAsia="Times New Roman" w:hAnsi="Times New Roman"/>
          <w:lang w:val="en-AU"/>
        </w:rPr>
      </w:pPr>
      <w:bookmarkStart w:id="21" w:name="_Toc11752199"/>
      <w:r w:rsidRPr="00D1646C">
        <w:rPr>
          <w:rFonts w:eastAsia="Times New Roman"/>
          <w:lang w:val="en-AU"/>
        </w:rPr>
        <w:t>Application Forms Completed &amp; Returned</w:t>
      </w:r>
      <w:bookmarkEnd w:id="21"/>
      <w:r w:rsidRPr="00D1646C">
        <w:rPr>
          <w:rFonts w:eastAsia="Times New Roman"/>
          <w:lang w:val="en-AU"/>
        </w:rPr>
        <w:t xml:space="preserve"> </w:t>
      </w:r>
    </w:p>
    <w:p w:rsidR="00D1646C" w:rsidRDefault="00D1646C" w:rsidP="00C371EF">
      <w:pPr>
        <w:rPr>
          <w:lang w:val="en-AU"/>
        </w:rPr>
      </w:pPr>
      <w:r w:rsidRPr="00D1646C">
        <w:rPr>
          <w:lang w:val="en-AU"/>
        </w:rPr>
        <w:t xml:space="preserve">The applicant will then complete </w:t>
      </w:r>
      <w:r w:rsidR="00191437">
        <w:rPr>
          <w:lang w:val="en-AU"/>
        </w:rPr>
        <w:t>a</w:t>
      </w:r>
      <w:r w:rsidRPr="00D1646C">
        <w:rPr>
          <w:lang w:val="en-AU"/>
        </w:rPr>
        <w:t xml:space="preserve"> cop</w:t>
      </w:r>
      <w:r w:rsidR="00191437">
        <w:rPr>
          <w:lang w:val="en-AU"/>
        </w:rPr>
        <w:t>y</w:t>
      </w:r>
      <w:r w:rsidRPr="00D1646C">
        <w:rPr>
          <w:lang w:val="en-AU"/>
        </w:rPr>
        <w:t xml:space="preserve"> of the Higher Membership Application Form and </w:t>
      </w:r>
      <w:r w:rsidR="00191437">
        <w:rPr>
          <w:lang w:val="en-AU"/>
        </w:rPr>
        <w:t>a</w:t>
      </w:r>
      <w:r w:rsidRPr="00D1646C">
        <w:rPr>
          <w:lang w:val="en-AU"/>
        </w:rPr>
        <w:t xml:space="preserve"> Referee’s Report Form </w:t>
      </w:r>
      <w:r w:rsidR="00191437">
        <w:rPr>
          <w:lang w:val="en-AU"/>
        </w:rPr>
        <w:t>along with a copy of their Approved Lighting Practice to each of the three referees to sign off</w:t>
      </w:r>
      <w:r w:rsidR="004620EC">
        <w:rPr>
          <w:lang w:val="en-AU"/>
        </w:rPr>
        <w:t>, i</w:t>
      </w:r>
      <w:r w:rsidRPr="00D1646C">
        <w:rPr>
          <w:lang w:val="en-AU"/>
        </w:rPr>
        <w:t xml:space="preserve">ncluding the IES Guide to Membership if required, with a request for their participation. Subsequently, the applicant is required to check and ensure that the Referees have returned the Higher Membership Application Forms and </w:t>
      </w:r>
      <w:r w:rsidR="004620EC">
        <w:rPr>
          <w:lang w:val="en-AU"/>
        </w:rPr>
        <w:t xml:space="preserve">that their Referees have completed and returned </w:t>
      </w:r>
      <w:r w:rsidRPr="00D1646C">
        <w:rPr>
          <w:lang w:val="en-AU"/>
        </w:rPr>
        <w:t xml:space="preserve">the Referee's Report Forms directly to the Chapter </w:t>
      </w:r>
      <w:r w:rsidR="00191437">
        <w:rPr>
          <w:lang w:val="en-AU"/>
        </w:rPr>
        <w:t xml:space="preserve">S&amp;Q </w:t>
      </w:r>
      <w:r w:rsidR="00033F1E">
        <w:rPr>
          <w:lang w:val="en-AU"/>
        </w:rPr>
        <w:t>chair</w:t>
      </w:r>
      <w:r w:rsidRPr="00D1646C">
        <w:rPr>
          <w:lang w:val="en-AU"/>
        </w:rPr>
        <w:t xml:space="preserve">. </w:t>
      </w:r>
    </w:p>
    <w:p w:rsidR="00C371EF" w:rsidRPr="00D1646C" w:rsidRDefault="00C371EF" w:rsidP="00C371EF">
      <w:pPr>
        <w:rPr>
          <w:rFonts w:ascii="Times New Roman" w:hAnsi="Times New Roman"/>
          <w:lang w:val="en-AU"/>
        </w:rPr>
      </w:pPr>
    </w:p>
    <w:p w:rsidR="00D1646C" w:rsidRPr="00C371EF" w:rsidRDefault="00D1646C" w:rsidP="00D1646C">
      <w:pPr>
        <w:pStyle w:val="Heading3"/>
        <w:rPr>
          <w:rFonts w:eastAsia="Times New Roman"/>
          <w:lang w:val="en-AU"/>
        </w:rPr>
      </w:pPr>
      <w:bookmarkStart w:id="22" w:name="_Toc11752200"/>
      <w:r w:rsidRPr="00D1646C">
        <w:rPr>
          <w:rFonts w:eastAsia="Times New Roman"/>
          <w:lang w:val="en-AU"/>
        </w:rPr>
        <w:lastRenderedPageBreak/>
        <w:t>Appraisal and Review by Chapter S&amp;Q Committee</w:t>
      </w:r>
      <w:bookmarkEnd w:id="22"/>
      <w:r w:rsidRPr="00D1646C">
        <w:rPr>
          <w:rFonts w:eastAsia="Times New Roman"/>
          <w:lang w:val="en-AU"/>
        </w:rPr>
        <w:t xml:space="preserve"> </w:t>
      </w:r>
    </w:p>
    <w:p w:rsidR="00D1646C" w:rsidRDefault="00D1646C" w:rsidP="00C371EF">
      <w:pPr>
        <w:rPr>
          <w:lang w:val="en-AU"/>
        </w:rPr>
      </w:pPr>
      <w:r w:rsidRPr="00D1646C">
        <w:rPr>
          <w:lang w:val="en-AU"/>
        </w:rPr>
        <w:t xml:space="preserve">The applicant will then be advised by the Chapter </w:t>
      </w:r>
      <w:r w:rsidR="00191437">
        <w:rPr>
          <w:lang w:val="en-AU"/>
        </w:rPr>
        <w:t xml:space="preserve">S&amp;Q </w:t>
      </w:r>
      <w:r w:rsidR="00033F1E">
        <w:rPr>
          <w:lang w:val="en-AU"/>
        </w:rPr>
        <w:t>chair</w:t>
      </w:r>
      <w:r w:rsidR="00191437" w:rsidRPr="00D1646C">
        <w:rPr>
          <w:lang w:val="en-AU"/>
        </w:rPr>
        <w:t xml:space="preserve"> </w:t>
      </w:r>
      <w:r w:rsidRPr="00D1646C">
        <w:rPr>
          <w:lang w:val="en-AU"/>
        </w:rPr>
        <w:t xml:space="preserve">that all copies of the Application Form and Referees Report Forms have been received, together with any other material that is required or has been provided. These documents are then sent to the Chapter </w:t>
      </w:r>
      <w:r w:rsidR="00033F1E">
        <w:rPr>
          <w:lang w:val="en-AU"/>
        </w:rPr>
        <w:t>S&amp;Q</w:t>
      </w:r>
      <w:r w:rsidRPr="00D1646C">
        <w:rPr>
          <w:lang w:val="en-AU"/>
        </w:rPr>
        <w:t xml:space="preserve"> Committee for appraisal and review. The S&amp;Q Committee of a Chapter is charged with the responsibility of assessing and processing the applicant’s case for upgrading, dealing with the matter if it is inadequately presented, and preparing a report. It is at this point in the process that the Chapter S&amp;Q Committee may give consideration to the need for an interview. </w:t>
      </w:r>
    </w:p>
    <w:p w:rsidR="00C371EF" w:rsidRPr="00D1646C" w:rsidRDefault="00C371EF" w:rsidP="00C371EF">
      <w:pPr>
        <w:rPr>
          <w:rFonts w:ascii="Times New Roman" w:hAnsi="Times New Roman"/>
          <w:lang w:val="en-AU"/>
        </w:rPr>
      </w:pPr>
    </w:p>
    <w:p w:rsidR="00D1646C" w:rsidRPr="00D1646C" w:rsidRDefault="00D1646C" w:rsidP="00D1646C">
      <w:pPr>
        <w:pStyle w:val="Heading3"/>
        <w:rPr>
          <w:rFonts w:ascii="Times New Roman" w:eastAsia="Times New Roman" w:hAnsi="Times New Roman"/>
          <w:lang w:val="en-AU"/>
        </w:rPr>
      </w:pPr>
      <w:bookmarkStart w:id="23" w:name="_Toc11752201"/>
      <w:r w:rsidRPr="00D1646C">
        <w:rPr>
          <w:rFonts w:eastAsia="Times New Roman"/>
          <w:lang w:val="en-AU"/>
        </w:rPr>
        <w:t xml:space="preserve">Interview </w:t>
      </w:r>
      <w:r w:rsidR="00066320">
        <w:rPr>
          <w:rFonts w:eastAsia="Times New Roman"/>
          <w:lang w:val="en-AU"/>
        </w:rPr>
        <w:t>(if required)</w:t>
      </w:r>
      <w:bookmarkEnd w:id="23"/>
    </w:p>
    <w:p w:rsidR="001D5022" w:rsidRDefault="00D1646C" w:rsidP="00C371EF">
      <w:pPr>
        <w:rPr>
          <w:lang w:val="en-AU"/>
        </w:rPr>
      </w:pPr>
      <w:r w:rsidRPr="00D1646C">
        <w:rPr>
          <w:lang w:val="en-AU"/>
        </w:rPr>
        <w:t>In the normal situation where an application for upgrading is made with the assistance of a Mentor and the Higher Membership Application Form is adequately completed, an interview should not be necessary.</w:t>
      </w:r>
      <w:r w:rsidR="001D5022" w:rsidRPr="00D1646C">
        <w:rPr>
          <w:lang w:val="en-AU"/>
        </w:rPr>
        <w:t xml:space="preserve"> </w:t>
      </w:r>
      <w:r w:rsidR="00191437">
        <w:rPr>
          <w:lang w:val="en-AU"/>
        </w:rPr>
        <w:t>A</w:t>
      </w:r>
      <w:r w:rsidR="001D5022" w:rsidRPr="00D1646C">
        <w:rPr>
          <w:lang w:val="en-AU"/>
        </w:rPr>
        <w:t xml:space="preserve">n interview may still be sought to clarify, expand upon and examine the claims made in the application or comments made in the communications received from Referees. At the same time the interview may also be used to question the applicant on other matters submitted in the Application Form including the technical aspects of Approved Lighting Practice and about which there is lack of clarity. </w:t>
      </w:r>
    </w:p>
    <w:p w:rsidR="00C371EF" w:rsidRPr="00D1646C" w:rsidRDefault="00C371EF" w:rsidP="00C371EF">
      <w:pPr>
        <w:rPr>
          <w:rFonts w:ascii="Times New Roman" w:hAnsi="Times New Roman"/>
          <w:lang w:val="en-AU"/>
        </w:rPr>
      </w:pPr>
    </w:p>
    <w:p w:rsidR="001D5022" w:rsidRDefault="001D5022" w:rsidP="00C371EF">
      <w:pPr>
        <w:rPr>
          <w:lang w:val="en-AU"/>
        </w:rPr>
      </w:pPr>
      <w:r w:rsidRPr="00D1646C">
        <w:rPr>
          <w:lang w:val="en-AU"/>
        </w:rPr>
        <w:t xml:space="preserve">An interview is more likely if the Application Form is inadequately completed, if points requiring clarification are raised by Referees, or if any special circumstances are being claimed in the application, and certainly if a Thesis or Folio is being submitted. </w:t>
      </w:r>
    </w:p>
    <w:p w:rsidR="00C371EF" w:rsidRPr="00D1646C" w:rsidRDefault="00C371EF" w:rsidP="00C371EF">
      <w:pPr>
        <w:rPr>
          <w:rFonts w:ascii="Times New Roman" w:hAnsi="Times New Roman"/>
          <w:lang w:val="en-AU"/>
        </w:rPr>
      </w:pPr>
    </w:p>
    <w:p w:rsidR="00D1646C" w:rsidRDefault="00D1646C">
      <w:pPr>
        <w:rPr>
          <w:lang w:val="en-AU"/>
        </w:rPr>
      </w:pPr>
      <w:r w:rsidRPr="00D1646C">
        <w:rPr>
          <w:lang w:val="en-AU"/>
        </w:rPr>
        <w:t xml:space="preserve">If, after studying the Application Forms and Referee’s responses, the Chapter S&amp;Q Committee judge that an interview with the applicant is necessary, arrangements will be made for an interview. </w:t>
      </w:r>
      <w:r w:rsidR="00191437">
        <w:rPr>
          <w:lang w:val="en-AU"/>
        </w:rPr>
        <w:t xml:space="preserve"> Refer to Special Circumstances – Interview.</w:t>
      </w:r>
    </w:p>
    <w:p w:rsidR="00C371EF" w:rsidRPr="00D1646C" w:rsidRDefault="00C371EF" w:rsidP="00C371EF">
      <w:pPr>
        <w:rPr>
          <w:rFonts w:ascii="Times New Roman" w:hAnsi="Times New Roman"/>
          <w:lang w:val="en-AU"/>
        </w:rPr>
      </w:pPr>
    </w:p>
    <w:p w:rsidR="00D1646C" w:rsidRPr="00D1646C" w:rsidRDefault="00D1646C" w:rsidP="00D1646C">
      <w:pPr>
        <w:pStyle w:val="Heading3"/>
        <w:rPr>
          <w:rFonts w:ascii="Times New Roman" w:eastAsia="Times New Roman" w:hAnsi="Times New Roman"/>
          <w:lang w:val="en-AU"/>
        </w:rPr>
      </w:pPr>
      <w:bookmarkStart w:id="24" w:name="_Toc11752202"/>
      <w:r w:rsidRPr="00D1646C">
        <w:rPr>
          <w:rFonts w:eastAsia="Times New Roman"/>
          <w:lang w:val="en-AU"/>
        </w:rPr>
        <w:t>Approval by Chapter Management Committee</w:t>
      </w:r>
      <w:bookmarkEnd w:id="24"/>
      <w:r w:rsidRPr="00D1646C">
        <w:rPr>
          <w:rFonts w:eastAsia="Times New Roman"/>
          <w:lang w:val="en-AU"/>
        </w:rPr>
        <w:t xml:space="preserve"> </w:t>
      </w:r>
    </w:p>
    <w:p w:rsidR="00D1646C" w:rsidRDefault="00D1646C" w:rsidP="00C371EF">
      <w:pPr>
        <w:rPr>
          <w:lang w:val="en-AU"/>
        </w:rPr>
      </w:pPr>
      <w:r w:rsidRPr="00D1646C">
        <w:rPr>
          <w:lang w:val="en-AU"/>
        </w:rPr>
        <w:t xml:space="preserve">The next step in the process is for the Chapter S&amp;Q report and recommendation to be made through and on behalf of the CMC. If this is a favourable recommendation, then a report is forwarded to the </w:t>
      </w:r>
      <w:proofErr w:type="spellStart"/>
      <w:r w:rsidR="00033F1E">
        <w:rPr>
          <w:lang w:val="en-AU"/>
        </w:rPr>
        <w:t>i</w:t>
      </w:r>
      <w:r w:rsidRPr="00D1646C">
        <w:rPr>
          <w:lang w:val="en-AU"/>
        </w:rPr>
        <w:t>S&amp;Q</w:t>
      </w:r>
      <w:proofErr w:type="spellEnd"/>
      <w:r w:rsidRPr="00D1646C">
        <w:rPr>
          <w:lang w:val="en-AU"/>
        </w:rPr>
        <w:t xml:space="preserve"> Committee for their determination. </w:t>
      </w:r>
    </w:p>
    <w:p w:rsidR="00C371EF" w:rsidRPr="00D1646C" w:rsidRDefault="00C371EF" w:rsidP="00C371EF">
      <w:pPr>
        <w:rPr>
          <w:rFonts w:ascii="Times New Roman" w:hAnsi="Times New Roman"/>
          <w:lang w:val="en-AU"/>
        </w:rPr>
      </w:pPr>
    </w:p>
    <w:p w:rsidR="00D1646C" w:rsidRPr="00D1646C" w:rsidRDefault="00D1646C" w:rsidP="00C371EF">
      <w:pPr>
        <w:pStyle w:val="Heading3"/>
        <w:rPr>
          <w:rFonts w:ascii="Times New Roman" w:eastAsia="Times New Roman" w:hAnsi="Times New Roman"/>
          <w:lang w:val="en-AU"/>
        </w:rPr>
      </w:pPr>
      <w:bookmarkStart w:id="25" w:name="_Toc11752203"/>
      <w:r w:rsidRPr="00D1646C">
        <w:rPr>
          <w:rFonts w:eastAsia="Times New Roman"/>
          <w:lang w:val="en-AU"/>
        </w:rPr>
        <w:t xml:space="preserve">Review by </w:t>
      </w:r>
      <w:proofErr w:type="spellStart"/>
      <w:r w:rsidR="00033F1E">
        <w:rPr>
          <w:rFonts w:eastAsia="Times New Roman"/>
          <w:lang w:val="en-AU"/>
        </w:rPr>
        <w:t>i</w:t>
      </w:r>
      <w:r w:rsidRPr="00D1646C">
        <w:rPr>
          <w:rFonts w:eastAsia="Times New Roman"/>
          <w:lang w:val="en-AU"/>
        </w:rPr>
        <w:t>S&amp;Q</w:t>
      </w:r>
      <w:proofErr w:type="spellEnd"/>
      <w:r w:rsidRPr="00D1646C">
        <w:rPr>
          <w:rFonts w:eastAsia="Times New Roman"/>
          <w:lang w:val="en-AU"/>
        </w:rPr>
        <w:t xml:space="preserve"> and Approval by Board</w:t>
      </w:r>
      <w:bookmarkEnd w:id="25"/>
      <w:r w:rsidRPr="00D1646C">
        <w:rPr>
          <w:rFonts w:eastAsia="Times New Roman"/>
          <w:lang w:val="en-AU"/>
        </w:rPr>
        <w:t xml:space="preserve"> </w:t>
      </w:r>
    </w:p>
    <w:p w:rsidR="00D1646C" w:rsidRDefault="00D1646C" w:rsidP="00C371EF">
      <w:pPr>
        <w:rPr>
          <w:lang w:val="en-AU"/>
        </w:rPr>
      </w:pPr>
      <w:r w:rsidRPr="00D1646C">
        <w:rPr>
          <w:lang w:val="en-AU"/>
        </w:rPr>
        <w:t xml:space="preserve">The </w:t>
      </w:r>
      <w:proofErr w:type="spellStart"/>
      <w:r w:rsidR="00033F1E">
        <w:rPr>
          <w:lang w:val="en-AU"/>
        </w:rPr>
        <w:t>i</w:t>
      </w:r>
      <w:r w:rsidRPr="00D1646C">
        <w:rPr>
          <w:lang w:val="en-AU"/>
        </w:rPr>
        <w:t>S&amp;Q</w:t>
      </w:r>
      <w:proofErr w:type="spellEnd"/>
      <w:r w:rsidRPr="00D1646C">
        <w:rPr>
          <w:lang w:val="en-AU"/>
        </w:rPr>
        <w:t xml:space="preserve"> Committee will consider the report and recommendations from the CMC </w:t>
      </w:r>
      <w:r w:rsidR="00033F1E">
        <w:rPr>
          <w:lang w:val="en-AU"/>
        </w:rPr>
        <w:t xml:space="preserve">and Chapter S&amp;Q </w:t>
      </w:r>
      <w:r w:rsidRPr="00D1646C">
        <w:rPr>
          <w:lang w:val="en-AU"/>
        </w:rPr>
        <w:t xml:space="preserve">and following any clarification necessary will submit their recommendation to the Board for approval. </w:t>
      </w:r>
    </w:p>
    <w:p w:rsidR="00C371EF" w:rsidRPr="00D1646C" w:rsidRDefault="00C371EF" w:rsidP="00C371EF">
      <w:pPr>
        <w:rPr>
          <w:rFonts w:ascii="Times New Roman" w:hAnsi="Times New Roman"/>
          <w:lang w:val="en-AU"/>
        </w:rPr>
      </w:pPr>
    </w:p>
    <w:p w:rsidR="00D1646C" w:rsidRPr="00D1646C" w:rsidRDefault="00D1646C" w:rsidP="00C371EF">
      <w:pPr>
        <w:pStyle w:val="Heading3"/>
        <w:rPr>
          <w:rFonts w:ascii="Times New Roman" w:eastAsia="Times New Roman" w:hAnsi="Times New Roman"/>
          <w:lang w:val="en-AU"/>
        </w:rPr>
      </w:pPr>
      <w:bookmarkStart w:id="26" w:name="_Toc11752204"/>
      <w:r w:rsidRPr="00D1646C">
        <w:rPr>
          <w:rFonts w:eastAsia="Times New Roman"/>
          <w:lang w:val="en-AU"/>
        </w:rPr>
        <w:t>Notification of Outcome</w:t>
      </w:r>
      <w:bookmarkEnd w:id="26"/>
      <w:r w:rsidRPr="00D1646C">
        <w:rPr>
          <w:rFonts w:eastAsia="Times New Roman"/>
          <w:lang w:val="en-AU"/>
        </w:rPr>
        <w:t xml:space="preserve"> </w:t>
      </w:r>
    </w:p>
    <w:p w:rsidR="00D1646C" w:rsidRDefault="00D1646C" w:rsidP="00C371EF">
      <w:pPr>
        <w:rPr>
          <w:lang w:val="en-AU"/>
        </w:rPr>
      </w:pPr>
      <w:r w:rsidRPr="00D1646C">
        <w:rPr>
          <w:lang w:val="en-AU"/>
        </w:rPr>
        <w:t>The local CMC</w:t>
      </w:r>
      <w:r w:rsidR="00033F1E">
        <w:rPr>
          <w:lang w:val="en-AU"/>
        </w:rPr>
        <w:t xml:space="preserve"> President and the Chapter S&amp;Q chair</w:t>
      </w:r>
      <w:r w:rsidRPr="00D1646C">
        <w:rPr>
          <w:lang w:val="en-AU"/>
        </w:rPr>
        <w:t xml:space="preserve"> will receive notification of the decision of the Board </w:t>
      </w:r>
      <w:r w:rsidR="00033F1E">
        <w:rPr>
          <w:lang w:val="en-AU"/>
        </w:rPr>
        <w:t xml:space="preserve">by the Secretariat, </w:t>
      </w:r>
      <w:r w:rsidRPr="00D1646C">
        <w:rPr>
          <w:lang w:val="en-AU"/>
        </w:rPr>
        <w:t xml:space="preserve">and the </w:t>
      </w:r>
      <w:r w:rsidR="00033F1E">
        <w:rPr>
          <w:lang w:val="en-AU"/>
        </w:rPr>
        <w:t>Chapter President, or S&amp;Q chair</w:t>
      </w:r>
      <w:r w:rsidRPr="00D1646C">
        <w:rPr>
          <w:lang w:val="en-AU"/>
        </w:rPr>
        <w:t xml:space="preserve"> will advise the applicant. </w:t>
      </w:r>
    </w:p>
    <w:p w:rsidR="00C371EF" w:rsidRPr="00D1646C" w:rsidRDefault="00C371EF" w:rsidP="00C371EF">
      <w:pPr>
        <w:rPr>
          <w:rFonts w:ascii="Times New Roman" w:hAnsi="Times New Roman"/>
          <w:lang w:val="en-AU"/>
        </w:rPr>
      </w:pPr>
    </w:p>
    <w:p w:rsidR="00D1646C" w:rsidRDefault="00D1646C" w:rsidP="00C371EF">
      <w:pPr>
        <w:rPr>
          <w:lang w:val="en-AU"/>
        </w:rPr>
      </w:pPr>
      <w:r w:rsidRPr="00D1646C">
        <w:rPr>
          <w:lang w:val="en-AU"/>
        </w:rPr>
        <w:t xml:space="preserve">If the upgrade application is </w:t>
      </w:r>
      <w:r w:rsidR="00C371EF">
        <w:rPr>
          <w:lang w:val="en-AU"/>
        </w:rPr>
        <w:t>successful</w:t>
      </w:r>
      <w:r w:rsidRPr="00D1646C">
        <w:rPr>
          <w:lang w:val="en-AU"/>
        </w:rPr>
        <w:t xml:space="preserve"> a member certificate at the new grade will be issued. The presentation of the new certificate </w:t>
      </w:r>
      <w:r w:rsidR="00033F1E">
        <w:rPr>
          <w:lang w:val="en-AU"/>
        </w:rPr>
        <w:t>may</w:t>
      </w:r>
      <w:r w:rsidRPr="00D1646C">
        <w:rPr>
          <w:lang w:val="en-AU"/>
        </w:rPr>
        <w:t xml:space="preserve"> be made at a regular technical meeting of the Chapter or Branch. </w:t>
      </w:r>
    </w:p>
    <w:p w:rsidR="00C371EF" w:rsidRPr="00C371EF" w:rsidRDefault="00C371EF" w:rsidP="00C371EF">
      <w:pPr>
        <w:rPr>
          <w:lang w:val="en-AU"/>
        </w:rPr>
      </w:pPr>
    </w:p>
    <w:p w:rsidR="00D1646C" w:rsidRPr="007A2A26" w:rsidRDefault="00D1646C" w:rsidP="00C371EF">
      <w:pPr>
        <w:rPr>
          <w:lang w:val="en-AU"/>
        </w:rPr>
      </w:pPr>
      <w:r w:rsidRPr="007A2A26">
        <w:rPr>
          <w:b/>
          <w:lang w:val="en-AU"/>
        </w:rPr>
        <w:t>Please Note</w:t>
      </w:r>
      <w:r w:rsidRPr="007A2A26">
        <w:rPr>
          <w:lang w:val="en-AU"/>
        </w:rPr>
        <w:t xml:space="preserve">: The time taken from receipt of all forms and/or the holding of a Chapter S&amp;Q Committee interview, to receiving notification of the Board’s decision </w:t>
      </w:r>
      <w:r w:rsidR="00191437">
        <w:rPr>
          <w:lang w:val="en-AU"/>
        </w:rPr>
        <w:t>will vary depending on the amount of information that the applicant choses to provide.</w:t>
      </w:r>
      <w:r w:rsidRPr="007A2A26">
        <w:rPr>
          <w:lang w:val="en-AU"/>
        </w:rPr>
        <w:t xml:space="preserve"> While every opportunity will be taken to </w:t>
      </w:r>
      <w:r w:rsidR="000B7507">
        <w:rPr>
          <w:lang w:val="en-AU"/>
        </w:rPr>
        <w:t>keep</w:t>
      </w:r>
      <w:r w:rsidRPr="007A2A26">
        <w:rPr>
          <w:lang w:val="en-AU"/>
        </w:rPr>
        <w:t xml:space="preserve"> </w:t>
      </w:r>
      <w:r w:rsidR="00191437">
        <w:rPr>
          <w:lang w:val="en-AU"/>
        </w:rPr>
        <w:t>the</w:t>
      </w:r>
      <w:r w:rsidR="00191437" w:rsidRPr="007A2A26">
        <w:rPr>
          <w:lang w:val="en-AU"/>
        </w:rPr>
        <w:t xml:space="preserve"> </w:t>
      </w:r>
      <w:r w:rsidRPr="007A2A26">
        <w:rPr>
          <w:lang w:val="en-AU"/>
        </w:rPr>
        <w:t xml:space="preserve">time period </w:t>
      </w:r>
      <w:r w:rsidR="000B7507">
        <w:rPr>
          <w:lang w:val="en-AU"/>
        </w:rPr>
        <w:t xml:space="preserve">to a minimum, </w:t>
      </w:r>
      <w:r w:rsidRPr="007A2A26">
        <w:rPr>
          <w:lang w:val="en-AU"/>
        </w:rPr>
        <w:t xml:space="preserve">prospective applicants should appreciate that the process </w:t>
      </w:r>
      <w:r w:rsidR="000B7507">
        <w:rPr>
          <w:lang w:val="en-AU"/>
        </w:rPr>
        <w:t xml:space="preserve">is dependent on the quality of the </w:t>
      </w:r>
      <w:r w:rsidR="00541776">
        <w:rPr>
          <w:lang w:val="en-AU"/>
        </w:rPr>
        <w:t xml:space="preserve">Volunteer </w:t>
      </w:r>
      <w:r w:rsidR="000B7507">
        <w:rPr>
          <w:lang w:val="en-AU"/>
        </w:rPr>
        <w:t>information provided by both the Applicant and their Referees</w:t>
      </w:r>
      <w:r w:rsidRPr="007A2A26">
        <w:rPr>
          <w:lang w:val="en-AU"/>
        </w:rPr>
        <w:t xml:space="preserve">. In addition, it also needs to be appreciated that the process is a careful one to ensure that full checks and balances occur at every stage. This is for the applicant's </w:t>
      </w:r>
      <w:r w:rsidR="00191437">
        <w:rPr>
          <w:lang w:val="en-AU"/>
        </w:rPr>
        <w:t>benefit</w:t>
      </w:r>
      <w:r w:rsidR="00191437" w:rsidRPr="007A2A26">
        <w:rPr>
          <w:lang w:val="en-AU"/>
        </w:rPr>
        <w:t xml:space="preserve"> </w:t>
      </w:r>
      <w:r w:rsidRPr="007A2A26">
        <w:rPr>
          <w:lang w:val="en-AU"/>
        </w:rPr>
        <w:t xml:space="preserve">and </w:t>
      </w:r>
      <w:r w:rsidR="00191437">
        <w:rPr>
          <w:lang w:val="en-AU"/>
        </w:rPr>
        <w:t>to maintain</w:t>
      </w:r>
      <w:r w:rsidR="00191437" w:rsidRPr="007A2A26">
        <w:rPr>
          <w:lang w:val="en-AU"/>
        </w:rPr>
        <w:t xml:space="preserve"> </w:t>
      </w:r>
      <w:r w:rsidRPr="007A2A26">
        <w:rPr>
          <w:lang w:val="en-AU"/>
        </w:rPr>
        <w:t>the Society’s standing in the community.</w:t>
      </w:r>
      <w:r w:rsidR="00541776">
        <w:rPr>
          <w:lang w:val="en-AU"/>
        </w:rPr>
        <w:t xml:space="preserve"> </w:t>
      </w:r>
    </w:p>
    <w:p w:rsidR="00C371EF" w:rsidRPr="007A2A26" w:rsidRDefault="00C371EF" w:rsidP="00C371EF">
      <w:pPr>
        <w:rPr>
          <w:lang w:val="en-AU"/>
        </w:rPr>
      </w:pPr>
    </w:p>
    <w:p w:rsidR="00D72E9B" w:rsidRDefault="00D1646C">
      <w:pPr>
        <w:rPr>
          <w:rFonts w:eastAsia="Times New Roman"/>
          <w:lang w:val="en-AU"/>
        </w:rPr>
      </w:pPr>
      <w:r w:rsidRPr="007A2A26">
        <w:rPr>
          <w:lang w:val="en-AU"/>
        </w:rPr>
        <w:t>Completeness of documentation on the initial application will greatly assist in reducing process delays</w:t>
      </w:r>
      <w:r w:rsidR="00191437">
        <w:rPr>
          <w:lang w:val="en-AU"/>
        </w:rPr>
        <w:t>.</w:t>
      </w:r>
      <w:r w:rsidR="00541776" w:rsidRPr="00541776">
        <w:rPr>
          <w:lang w:val="en-AU"/>
        </w:rPr>
        <w:t xml:space="preserve"> </w:t>
      </w:r>
      <w:r w:rsidR="00541776">
        <w:rPr>
          <w:lang w:val="en-AU"/>
        </w:rPr>
        <w:t>Applicants are reminded that the initial correct submission of all required documentation, including all supporting evidence, will greatly expedite the ability for review.</w:t>
      </w:r>
    </w:p>
    <w:p w:rsidR="005D7F27" w:rsidRDefault="005D7F27">
      <w:pPr>
        <w:rPr>
          <w:rFonts w:asciiTheme="majorHAnsi" w:eastAsia="Times New Roman" w:hAnsiTheme="majorHAnsi" w:cstheme="majorBidi"/>
          <w:color w:val="2F5496" w:themeColor="accent1" w:themeShade="BF"/>
          <w:sz w:val="32"/>
          <w:szCs w:val="32"/>
          <w:lang w:val="en-AU"/>
        </w:rPr>
      </w:pPr>
    </w:p>
    <w:p w:rsidR="00D1646C" w:rsidRPr="00D1646C" w:rsidRDefault="00D1646C" w:rsidP="005D7F27">
      <w:pPr>
        <w:pStyle w:val="Heading2"/>
        <w:rPr>
          <w:rFonts w:ascii="Times New Roman" w:eastAsia="Times New Roman" w:hAnsi="Times New Roman"/>
          <w:lang w:val="en-AU"/>
        </w:rPr>
      </w:pPr>
      <w:bookmarkStart w:id="27" w:name="_Toc11752205"/>
      <w:r w:rsidRPr="00D1646C">
        <w:rPr>
          <w:rFonts w:eastAsia="Times New Roman"/>
          <w:lang w:val="en-AU"/>
        </w:rPr>
        <w:t xml:space="preserve">Completing the Application Form </w:t>
      </w:r>
      <w:r w:rsidR="00C371EF">
        <w:rPr>
          <w:rFonts w:eastAsia="Times New Roman"/>
          <w:lang w:val="en-AU"/>
        </w:rPr>
        <w:t>for Upgrade to Member or Fellow</w:t>
      </w:r>
      <w:bookmarkEnd w:id="27"/>
      <w:r w:rsidR="00D72E9B">
        <w:rPr>
          <w:rFonts w:eastAsia="Times New Roman"/>
          <w:lang w:val="en-AU"/>
        </w:rPr>
        <w:t xml:space="preserve"> </w:t>
      </w:r>
    </w:p>
    <w:p w:rsidR="00C371EF" w:rsidRDefault="00C371EF" w:rsidP="00C371EF">
      <w:pPr>
        <w:rPr>
          <w:lang w:val="en-AU"/>
        </w:rPr>
      </w:pPr>
    </w:p>
    <w:p w:rsidR="00191437" w:rsidRPr="00D1646C" w:rsidRDefault="00D1646C">
      <w:pPr>
        <w:rPr>
          <w:rFonts w:ascii="Times New Roman" w:hAnsi="Times New Roman"/>
          <w:lang w:val="en-AU"/>
        </w:rPr>
      </w:pPr>
      <w:r w:rsidRPr="00D1646C">
        <w:rPr>
          <w:lang w:val="en-AU"/>
        </w:rPr>
        <w:t>The following Parts of the Higher Membership Application Form need to be completed</w:t>
      </w:r>
      <w:r w:rsidR="00191437">
        <w:rPr>
          <w:lang w:val="en-AU"/>
        </w:rPr>
        <w:t xml:space="preserve">. </w:t>
      </w:r>
      <w:r w:rsidR="00191437" w:rsidRPr="00D1646C">
        <w:rPr>
          <w:lang w:val="en-AU"/>
        </w:rPr>
        <w:t xml:space="preserve">If </w:t>
      </w:r>
      <w:r w:rsidR="00191437">
        <w:rPr>
          <w:lang w:val="en-AU"/>
        </w:rPr>
        <w:t>an</w:t>
      </w:r>
      <w:r w:rsidR="00191437" w:rsidRPr="00D1646C">
        <w:rPr>
          <w:lang w:val="en-AU"/>
        </w:rPr>
        <w:t xml:space="preserve"> applicant finds difficulty in completing an Application Form to a satisfactory standard they should consult with their chosen Mentor, or the Chapter </w:t>
      </w:r>
      <w:r w:rsidR="00191437">
        <w:rPr>
          <w:lang w:val="en-AU"/>
        </w:rPr>
        <w:t xml:space="preserve">S&amp;Q </w:t>
      </w:r>
      <w:r w:rsidR="00BC385C">
        <w:rPr>
          <w:lang w:val="en-AU"/>
        </w:rPr>
        <w:t>chair</w:t>
      </w:r>
      <w:r w:rsidR="00191437">
        <w:rPr>
          <w:lang w:val="en-AU"/>
        </w:rPr>
        <w:t>.</w:t>
      </w:r>
      <w:r w:rsidR="00191437" w:rsidRPr="00D1646C">
        <w:rPr>
          <w:lang w:val="en-AU"/>
        </w:rPr>
        <w:t xml:space="preserve"> </w:t>
      </w:r>
    </w:p>
    <w:p w:rsidR="00C371EF" w:rsidRDefault="00C371EF">
      <w:pPr>
        <w:rPr>
          <w:lang w:val="en-AU"/>
        </w:rPr>
      </w:pPr>
    </w:p>
    <w:p w:rsidR="00191437" w:rsidRDefault="00D1646C" w:rsidP="00C371EF">
      <w:pPr>
        <w:rPr>
          <w:b/>
          <w:bCs/>
          <w:lang w:val="en-AU"/>
        </w:rPr>
      </w:pPr>
      <w:r w:rsidRPr="00D1646C">
        <w:rPr>
          <w:b/>
          <w:bCs/>
          <w:lang w:val="en-AU"/>
        </w:rPr>
        <w:t>Part 1: Personal Details:</w:t>
      </w:r>
    </w:p>
    <w:p w:rsidR="00D1646C" w:rsidRPr="00D1646C" w:rsidRDefault="00D1646C">
      <w:pPr>
        <w:rPr>
          <w:rFonts w:ascii="Times New Roman" w:hAnsi="Times New Roman"/>
          <w:lang w:val="en-AU"/>
        </w:rPr>
      </w:pPr>
      <w:r w:rsidRPr="00D1646C">
        <w:rPr>
          <w:lang w:val="en-AU"/>
        </w:rPr>
        <w:t xml:space="preserve">The provision of personal information, either typed or in legible handwriting, should be submitted here. It is also necessary to state which up-grading level is proposed. This can be discussed with a Mentor. </w:t>
      </w:r>
    </w:p>
    <w:p w:rsidR="00C371EF" w:rsidRDefault="00C371EF" w:rsidP="00C371EF">
      <w:pPr>
        <w:rPr>
          <w:b/>
          <w:bCs/>
          <w:lang w:val="en-AU"/>
        </w:rPr>
      </w:pPr>
    </w:p>
    <w:p w:rsidR="00191437" w:rsidRDefault="00D1646C" w:rsidP="00C371EF">
      <w:pPr>
        <w:rPr>
          <w:b/>
          <w:bCs/>
          <w:lang w:val="en-AU"/>
        </w:rPr>
      </w:pPr>
      <w:r w:rsidRPr="00D1646C">
        <w:rPr>
          <w:b/>
          <w:bCs/>
          <w:lang w:val="en-AU"/>
        </w:rPr>
        <w:t>Part 2: Referees:</w:t>
      </w:r>
    </w:p>
    <w:p w:rsidR="00D1646C" w:rsidRPr="00D1646C" w:rsidRDefault="00D1646C" w:rsidP="00C371EF">
      <w:pPr>
        <w:rPr>
          <w:rFonts w:ascii="Times New Roman" w:hAnsi="Times New Roman"/>
          <w:lang w:val="en-AU"/>
        </w:rPr>
      </w:pPr>
      <w:r w:rsidRPr="00D1646C">
        <w:rPr>
          <w:lang w:val="en-AU"/>
        </w:rPr>
        <w:t xml:space="preserve">Advice regarding choice of suitable referees should be discussed with a Mentor who may indeed be one of the applicant’s referees. </w:t>
      </w:r>
      <w:r w:rsidR="00191437">
        <w:rPr>
          <w:lang w:val="en-AU"/>
        </w:rPr>
        <w:t>A</w:t>
      </w:r>
      <w:r w:rsidRPr="00D1646C">
        <w:rPr>
          <w:lang w:val="en-AU"/>
        </w:rPr>
        <w:t xml:space="preserve">t least two of the referees </w:t>
      </w:r>
      <w:r w:rsidR="00191437">
        <w:rPr>
          <w:lang w:val="en-AU"/>
        </w:rPr>
        <w:t>shall</w:t>
      </w:r>
      <w:r w:rsidRPr="00D1646C">
        <w:rPr>
          <w:lang w:val="en-AU"/>
        </w:rPr>
        <w:t xml:space="preserve"> be </w:t>
      </w:r>
      <w:r w:rsidR="004C3E82">
        <w:rPr>
          <w:lang w:val="en-AU"/>
        </w:rPr>
        <w:t>Members</w:t>
      </w:r>
      <w:r w:rsidRPr="00D1646C">
        <w:rPr>
          <w:lang w:val="en-AU"/>
        </w:rPr>
        <w:t xml:space="preserve"> or </w:t>
      </w:r>
      <w:r w:rsidR="004C3E82">
        <w:rPr>
          <w:lang w:val="en-AU"/>
        </w:rPr>
        <w:t>Fellows</w:t>
      </w:r>
      <w:r w:rsidRPr="00D1646C">
        <w:rPr>
          <w:lang w:val="en-AU"/>
        </w:rPr>
        <w:t xml:space="preserve"> of the Society. It is also helpful if the third referee is a member of some professional body associated with light or lighting</w:t>
      </w:r>
      <w:r w:rsidR="00191437">
        <w:rPr>
          <w:lang w:val="en-AU"/>
        </w:rPr>
        <w:t xml:space="preserve"> (or another MIES/FIES)</w:t>
      </w:r>
      <w:r w:rsidRPr="00D1646C">
        <w:rPr>
          <w:lang w:val="en-AU"/>
        </w:rPr>
        <w:t xml:space="preserve">. Note: Referees are not required to provide a character reference </w:t>
      </w:r>
      <w:r w:rsidR="004C3E82">
        <w:rPr>
          <w:lang w:val="en-AU"/>
        </w:rPr>
        <w:t xml:space="preserve">for the applicant, </w:t>
      </w:r>
      <w:r w:rsidRPr="00D1646C">
        <w:rPr>
          <w:lang w:val="en-AU"/>
        </w:rPr>
        <w:t xml:space="preserve">but to comment on and verify items of technical and professional lighting practice skills and experience which is claimed. </w:t>
      </w:r>
    </w:p>
    <w:p w:rsidR="00C371EF" w:rsidRDefault="00C371EF" w:rsidP="00C371EF">
      <w:pPr>
        <w:rPr>
          <w:b/>
          <w:bCs/>
          <w:lang w:val="en-AU"/>
        </w:rPr>
      </w:pPr>
    </w:p>
    <w:p w:rsidR="00D1646C" w:rsidRPr="00D1646C" w:rsidRDefault="00D1646C" w:rsidP="00C371EF">
      <w:pPr>
        <w:rPr>
          <w:rFonts w:ascii="Times New Roman" w:hAnsi="Times New Roman"/>
          <w:lang w:val="en-AU"/>
        </w:rPr>
      </w:pPr>
      <w:r w:rsidRPr="00D1646C">
        <w:rPr>
          <w:b/>
          <w:bCs/>
          <w:lang w:val="en-AU"/>
        </w:rPr>
        <w:t xml:space="preserve">Part 3: General Education: </w:t>
      </w:r>
      <w:r w:rsidRPr="00D1646C">
        <w:rPr>
          <w:lang w:val="en-AU"/>
        </w:rPr>
        <w:t xml:space="preserve">The provision of information about General Education at School should only be completed if the applicant has no tertiary education or other professional qualifications to report, and then it is only necessary to report the highest level of general education which was reached. </w:t>
      </w:r>
    </w:p>
    <w:p w:rsidR="00C371EF" w:rsidRDefault="00C371EF" w:rsidP="00C371EF">
      <w:pPr>
        <w:rPr>
          <w:b/>
          <w:bCs/>
          <w:lang w:val="en-AU"/>
        </w:rPr>
      </w:pPr>
    </w:p>
    <w:p w:rsidR="00D1646C" w:rsidRPr="00D1646C" w:rsidRDefault="00D1646C" w:rsidP="00C371EF">
      <w:pPr>
        <w:rPr>
          <w:rFonts w:ascii="Times New Roman" w:hAnsi="Times New Roman"/>
          <w:lang w:val="en-AU"/>
        </w:rPr>
      </w:pPr>
      <w:r w:rsidRPr="00D1646C">
        <w:rPr>
          <w:b/>
          <w:bCs/>
          <w:lang w:val="en-AU"/>
        </w:rPr>
        <w:t xml:space="preserve">Part 4: Educational Qualifications in Lighting: </w:t>
      </w:r>
      <w:r w:rsidRPr="00D1646C">
        <w:rPr>
          <w:lang w:val="en-AU"/>
        </w:rPr>
        <w:t xml:space="preserve">The relevant information will need to be supported by evidence that the claim can be substantiated, i.e., by photocopies of lighting education records and/or certificates, such as Certificates in Illumination Engineering, which have been completed, and any other evidence such as transcripts of academic record. </w:t>
      </w:r>
    </w:p>
    <w:p w:rsidR="00C371EF" w:rsidRDefault="00C371EF" w:rsidP="00C371EF">
      <w:pPr>
        <w:rPr>
          <w:b/>
          <w:bCs/>
          <w:lang w:val="en-AU"/>
        </w:rPr>
      </w:pPr>
    </w:p>
    <w:p w:rsidR="00D1646C" w:rsidRPr="00D1646C" w:rsidRDefault="00D1646C" w:rsidP="00C371EF">
      <w:pPr>
        <w:rPr>
          <w:rFonts w:ascii="Times New Roman" w:hAnsi="Times New Roman"/>
          <w:lang w:val="en-AU"/>
        </w:rPr>
      </w:pPr>
      <w:r w:rsidRPr="00D1646C">
        <w:rPr>
          <w:b/>
          <w:bCs/>
          <w:lang w:val="en-AU"/>
        </w:rPr>
        <w:t xml:space="preserve">Part 5: Tertiary and/or Professional Qualifications: </w:t>
      </w:r>
      <w:r w:rsidRPr="00D1646C">
        <w:rPr>
          <w:lang w:val="en-AU"/>
        </w:rPr>
        <w:t xml:space="preserve">For those who have Professional Qualifications the details are to be given in this Part. Provide photocopies as evidence. </w:t>
      </w:r>
    </w:p>
    <w:p w:rsidR="00C371EF" w:rsidRDefault="00C371EF" w:rsidP="00C371EF">
      <w:pPr>
        <w:rPr>
          <w:b/>
          <w:bCs/>
          <w:lang w:val="en-AU"/>
        </w:rPr>
      </w:pPr>
    </w:p>
    <w:p w:rsidR="00D1646C" w:rsidRDefault="00D1646C" w:rsidP="00C371EF">
      <w:pPr>
        <w:rPr>
          <w:lang w:val="en-AU"/>
        </w:rPr>
      </w:pPr>
      <w:r w:rsidRPr="00D1646C">
        <w:rPr>
          <w:b/>
          <w:bCs/>
          <w:lang w:val="en-AU"/>
        </w:rPr>
        <w:t xml:space="preserve">Part 6: Additional Evidence of Lighting Contributions: </w:t>
      </w:r>
      <w:r w:rsidRPr="00D1646C">
        <w:rPr>
          <w:lang w:val="en-AU"/>
        </w:rPr>
        <w:t>Provide evidence of other forms of contributions to the art, design, or science of lighting or work in allied fields associated with light, as for example, papers to IES technical meetings, conferences or to kindred societies, as references and photocopies.</w:t>
      </w:r>
    </w:p>
    <w:p w:rsidR="00191437" w:rsidRPr="00D1646C" w:rsidRDefault="00191437" w:rsidP="00C371EF">
      <w:pPr>
        <w:rPr>
          <w:rFonts w:ascii="Times New Roman" w:hAnsi="Times New Roman"/>
          <w:lang w:val="en-AU"/>
        </w:rPr>
      </w:pPr>
    </w:p>
    <w:p w:rsidR="00D1646C" w:rsidRPr="00D1646C" w:rsidRDefault="00D1646C" w:rsidP="00C371EF">
      <w:pPr>
        <w:rPr>
          <w:rFonts w:ascii="Times New Roman" w:hAnsi="Times New Roman"/>
          <w:lang w:val="en-AU"/>
        </w:rPr>
      </w:pPr>
      <w:r w:rsidRPr="00D1646C">
        <w:rPr>
          <w:lang w:val="en-AU"/>
        </w:rPr>
        <w:t xml:space="preserve">The description at this Part on the Application Form indicates several other areas of possible contribution that will be considered, including design contributions to successful lighting awards and a description of the nature and extent of service within the Society. A folio submission and presentation of such material may also be accepted. </w:t>
      </w:r>
    </w:p>
    <w:p w:rsidR="00C371EF" w:rsidRDefault="00C371EF" w:rsidP="00C371EF">
      <w:pPr>
        <w:rPr>
          <w:b/>
          <w:bCs/>
          <w:lang w:val="en-AU"/>
        </w:rPr>
      </w:pPr>
    </w:p>
    <w:p w:rsidR="00D1646C" w:rsidRPr="00D1646C" w:rsidRDefault="00D1646C" w:rsidP="00C371EF">
      <w:pPr>
        <w:rPr>
          <w:rFonts w:ascii="Times New Roman" w:hAnsi="Times New Roman"/>
          <w:lang w:val="en-AU"/>
        </w:rPr>
      </w:pPr>
      <w:r w:rsidRPr="00D1646C">
        <w:rPr>
          <w:b/>
          <w:bCs/>
          <w:lang w:val="en-AU"/>
        </w:rPr>
        <w:t xml:space="preserve">Part 7: Continuing Professional Development (CPD): </w:t>
      </w:r>
      <w:r w:rsidRPr="00D1646C">
        <w:rPr>
          <w:lang w:val="en-AU"/>
        </w:rPr>
        <w:t xml:space="preserve">The description given at this Part of the Application Form indicates several areas of possible activities which will be considered eligible for Continuing Professional Development (CPD). Evidence of participation, where available, should be provided. </w:t>
      </w:r>
    </w:p>
    <w:p w:rsidR="00C371EF" w:rsidRDefault="00C371EF" w:rsidP="00C371EF">
      <w:pPr>
        <w:rPr>
          <w:b/>
          <w:bCs/>
          <w:lang w:val="en-AU"/>
        </w:rPr>
      </w:pPr>
    </w:p>
    <w:p w:rsidR="00D1646C" w:rsidRPr="00D1646C" w:rsidRDefault="00D1646C" w:rsidP="00C371EF">
      <w:pPr>
        <w:rPr>
          <w:rFonts w:ascii="Times New Roman" w:hAnsi="Times New Roman"/>
          <w:lang w:val="en-AU"/>
        </w:rPr>
      </w:pPr>
      <w:r w:rsidRPr="00D1646C">
        <w:rPr>
          <w:b/>
          <w:bCs/>
          <w:lang w:val="en-AU"/>
        </w:rPr>
        <w:t xml:space="preserve">Part 8: Employment Record: </w:t>
      </w:r>
      <w:r w:rsidRPr="00D1646C">
        <w:rPr>
          <w:lang w:val="en-AU"/>
        </w:rPr>
        <w:t xml:space="preserve">This Part should be a list in chronological order outlining the applicant’s record of employment since leaving School. </w:t>
      </w:r>
      <w:r w:rsidR="00191437">
        <w:rPr>
          <w:lang w:val="en-AU"/>
        </w:rPr>
        <w:t>A current Curriculum Vitae can suffice for this evidence.</w:t>
      </w:r>
    </w:p>
    <w:p w:rsidR="00C371EF" w:rsidRDefault="00C371EF" w:rsidP="00C371EF">
      <w:pPr>
        <w:rPr>
          <w:b/>
          <w:bCs/>
          <w:lang w:val="en-AU"/>
        </w:rPr>
      </w:pPr>
    </w:p>
    <w:p w:rsidR="00191437" w:rsidRDefault="00D1646C" w:rsidP="00C371EF">
      <w:pPr>
        <w:rPr>
          <w:lang w:val="en-AU"/>
        </w:rPr>
      </w:pPr>
      <w:r w:rsidRPr="00D1646C">
        <w:rPr>
          <w:b/>
          <w:bCs/>
          <w:lang w:val="en-AU"/>
        </w:rPr>
        <w:t xml:space="preserve">Part 9: Approved Lighting Practice: </w:t>
      </w:r>
      <w:r w:rsidRPr="00D1646C">
        <w:rPr>
          <w:lang w:val="en-AU"/>
        </w:rPr>
        <w:t xml:space="preserve">The provision of evidence of lighting practice, or for work in allied fields associated with the use of light, for approval in the form required for the Higher Membership Application Form needs particular attention. </w:t>
      </w:r>
    </w:p>
    <w:p w:rsidR="00191437" w:rsidRDefault="00191437" w:rsidP="00C371EF">
      <w:pPr>
        <w:rPr>
          <w:lang w:val="en-AU"/>
        </w:rPr>
      </w:pPr>
    </w:p>
    <w:p w:rsidR="00D1646C" w:rsidRDefault="00D1646C" w:rsidP="00C371EF">
      <w:pPr>
        <w:rPr>
          <w:lang w:val="en-AU"/>
        </w:rPr>
      </w:pPr>
      <w:r w:rsidRPr="00D1646C">
        <w:rPr>
          <w:lang w:val="en-AU"/>
        </w:rPr>
        <w:t xml:space="preserve">Descriptions of lighting practice and work in allied fields associated with the use of light, to be accepted as approved, needs to be supported with technical evidence demonstrating the level of skill and experience achieved, </w:t>
      </w:r>
      <w:r w:rsidR="00191437">
        <w:rPr>
          <w:lang w:val="en-AU"/>
        </w:rPr>
        <w:t>and this can either be demonstrated through submission of documentation, or by having referees confirm that the work was carried out by the applicant by signing off in the relevant space on the work and experience record.</w:t>
      </w:r>
      <w:r w:rsidRPr="00D1646C">
        <w:rPr>
          <w:lang w:val="en-AU"/>
        </w:rPr>
        <w:t xml:space="preserve"> </w:t>
      </w:r>
      <w:r w:rsidR="00191437">
        <w:rPr>
          <w:lang w:val="en-AU"/>
        </w:rPr>
        <w:t xml:space="preserve">Note that </w:t>
      </w:r>
      <w:r w:rsidR="007A2A26">
        <w:rPr>
          <w:lang w:val="en-AU"/>
        </w:rPr>
        <w:t>i</w:t>
      </w:r>
      <w:r w:rsidRPr="00D1646C">
        <w:rPr>
          <w:lang w:val="en-AU"/>
        </w:rPr>
        <w:t xml:space="preserve">t is inappropriate and unhelpful just to list a series of lighting projects with which you have been associated. </w:t>
      </w:r>
    </w:p>
    <w:p w:rsidR="00C87EEB" w:rsidRPr="00D1646C" w:rsidRDefault="00C87EEB" w:rsidP="00C371EF">
      <w:pPr>
        <w:rPr>
          <w:rFonts w:ascii="Times New Roman" w:hAnsi="Times New Roman"/>
          <w:lang w:val="en-AU"/>
        </w:rPr>
      </w:pPr>
    </w:p>
    <w:p w:rsidR="00C87EEB" w:rsidRDefault="00C87EEB" w:rsidP="00C87EEB">
      <w:pPr>
        <w:pStyle w:val="Heading2"/>
        <w:rPr>
          <w:lang w:val="en-AU"/>
        </w:rPr>
      </w:pPr>
      <w:bookmarkStart w:id="28" w:name="_Toc11752206"/>
      <w:r>
        <w:rPr>
          <w:lang w:val="en-AU"/>
        </w:rPr>
        <w:t>Special Circumstance - Interview</w:t>
      </w:r>
      <w:bookmarkEnd w:id="28"/>
    </w:p>
    <w:p w:rsidR="00C87EEB" w:rsidRDefault="00C87EEB" w:rsidP="00C87EEB">
      <w:pPr>
        <w:rPr>
          <w:lang w:val="en-AU"/>
        </w:rPr>
      </w:pPr>
      <w:r w:rsidRPr="00D1646C">
        <w:rPr>
          <w:lang w:val="en-AU"/>
        </w:rPr>
        <w:t xml:space="preserve">The interview should not be seen as an unwelcome ordeal or trial, but rather as an opportunity to explain your application to the local Status and Qualifications Interview Panel. </w:t>
      </w:r>
      <w:r>
        <w:rPr>
          <w:lang w:val="en-AU"/>
        </w:rPr>
        <w:t>T</w:t>
      </w:r>
      <w:r w:rsidRPr="00D1646C">
        <w:rPr>
          <w:lang w:val="en-AU"/>
        </w:rPr>
        <w:t xml:space="preserve">o provide support for each applicant interviewed, </w:t>
      </w:r>
      <w:r>
        <w:rPr>
          <w:lang w:val="en-AU"/>
        </w:rPr>
        <w:t>a</w:t>
      </w:r>
      <w:r w:rsidRPr="00D1646C">
        <w:rPr>
          <w:lang w:val="en-AU"/>
        </w:rPr>
        <w:t xml:space="preserve"> Mentor chosen by the applicant </w:t>
      </w:r>
      <w:r>
        <w:rPr>
          <w:lang w:val="en-AU"/>
        </w:rPr>
        <w:t xml:space="preserve">(which in most chapters may the Chapter S&amp;Q </w:t>
      </w:r>
      <w:proofErr w:type="gramStart"/>
      <w:r>
        <w:rPr>
          <w:lang w:val="en-AU"/>
        </w:rPr>
        <w:t>chair, but</w:t>
      </w:r>
      <w:proofErr w:type="gramEnd"/>
      <w:r>
        <w:rPr>
          <w:lang w:val="en-AU"/>
        </w:rPr>
        <w:t xml:space="preserve"> can be another Member) </w:t>
      </w:r>
      <w:r w:rsidRPr="00D1646C">
        <w:rPr>
          <w:lang w:val="en-AU"/>
        </w:rPr>
        <w:t xml:space="preserve">can be present when explaining the submission. It should be understood that the Mentor/Adviser will not be permitted to assist the applicant with answers to questions asked but is there to ensure that </w:t>
      </w:r>
      <w:r>
        <w:rPr>
          <w:lang w:val="en-AU"/>
        </w:rPr>
        <w:t>the interview is conducted in a fair and reasonable manner with respect to the applicants circumstances (e.g. reasonable questions associated with the applicant’s specialty)</w:t>
      </w:r>
      <w:r w:rsidRPr="00D1646C">
        <w:rPr>
          <w:lang w:val="en-AU"/>
        </w:rPr>
        <w:t xml:space="preserve">. </w:t>
      </w:r>
    </w:p>
    <w:p w:rsidR="00C87EEB" w:rsidRPr="00D1646C" w:rsidRDefault="00C87EEB" w:rsidP="00C87EEB">
      <w:pPr>
        <w:rPr>
          <w:rFonts w:ascii="Times New Roman" w:hAnsi="Times New Roman"/>
          <w:lang w:val="en-AU"/>
        </w:rPr>
      </w:pPr>
    </w:p>
    <w:p w:rsidR="00C87EEB" w:rsidRDefault="00C87EEB" w:rsidP="00C87EEB">
      <w:pPr>
        <w:rPr>
          <w:lang w:val="en-AU"/>
        </w:rPr>
      </w:pPr>
      <w:r w:rsidRPr="00D1646C">
        <w:rPr>
          <w:lang w:val="en-AU"/>
        </w:rPr>
        <w:t>In the</w:t>
      </w:r>
      <w:r w:rsidR="0095052F">
        <w:rPr>
          <w:lang w:val="en-AU"/>
        </w:rPr>
        <w:t>ir</w:t>
      </w:r>
      <w:r w:rsidRPr="00D1646C">
        <w:rPr>
          <w:lang w:val="en-AU"/>
        </w:rPr>
        <w:t xml:space="preserve"> submission, those areas of professional lighting practice or work activity associated with light in an allied field which </w:t>
      </w:r>
      <w:r w:rsidR="0095052F">
        <w:rPr>
          <w:lang w:val="en-AU"/>
        </w:rPr>
        <w:t>the applicant has</w:t>
      </w:r>
      <w:r w:rsidRPr="00D1646C">
        <w:rPr>
          <w:lang w:val="en-AU"/>
        </w:rPr>
        <w:t xml:space="preserve"> claimed to have completed will have been detailed. The Interview Panel may ask questions about these claims and, depending on the state of the applicant’s knowledge of them, will adjudge the acceptability of skills/experience/</w:t>
      </w:r>
      <w:r>
        <w:rPr>
          <w:lang w:val="en-AU"/>
        </w:rPr>
        <w:t xml:space="preserve"> </w:t>
      </w:r>
      <w:r w:rsidRPr="00D1646C">
        <w:rPr>
          <w:lang w:val="en-AU"/>
        </w:rPr>
        <w:t xml:space="preserve">applications etc, which have been claimed. If superior knowledge is demonstrated in some areas, then this will also be recorded and included in the Chapter S&amp;Q report. </w:t>
      </w:r>
    </w:p>
    <w:p w:rsidR="00C87EEB" w:rsidRPr="00D1646C" w:rsidRDefault="00C87EEB" w:rsidP="00C87EEB">
      <w:pPr>
        <w:rPr>
          <w:rFonts w:ascii="Times New Roman" w:hAnsi="Times New Roman"/>
          <w:lang w:val="en-AU"/>
        </w:rPr>
      </w:pPr>
    </w:p>
    <w:p w:rsidR="00C87EEB" w:rsidRDefault="00C87EEB" w:rsidP="00C87EEB">
      <w:pPr>
        <w:rPr>
          <w:lang w:val="en-AU"/>
        </w:rPr>
      </w:pPr>
      <w:r w:rsidRPr="00D1646C">
        <w:rPr>
          <w:lang w:val="en-AU"/>
        </w:rPr>
        <w:t xml:space="preserve">At the conclusion of the interview the applicant will be given the opportunity, in the presence of </w:t>
      </w:r>
      <w:r>
        <w:rPr>
          <w:lang w:val="en-AU"/>
        </w:rPr>
        <w:t>their</w:t>
      </w:r>
      <w:r w:rsidRPr="00D1646C">
        <w:rPr>
          <w:lang w:val="en-AU"/>
        </w:rPr>
        <w:t xml:space="preserve"> Mentor (if used), of asking questions of the Interview Panel. </w:t>
      </w:r>
      <w:r>
        <w:rPr>
          <w:lang w:val="en-AU"/>
        </w:rPr>
        <w:t>T</w:t>
      </w:r>
      <w:r w:rsidRPr="00D1646C">
        <w:rPr>
          <w:lang w:val="en-AU"/>
        </w:rPr>
        <w:t xml:space="preserve">he Interview </w:t>
      </w:r>
      <w:r>
        <w:rPr>
          <w:lang w:val="en-AU"/>
        </w:rPr>
        <w:t>Panel can</w:t>
      </w:r>
      <w:r w:rsidRPr="00D1646C">
        <w:rPr>
          <w:lang w:val="en-AU"/>
        </w:rPr>
        <w:t>not be expected to indicate whether or not the applicant has satisfied them as to suitability for up-grade. This would be improper because the Interview Panel and Chapter S&amp;Q Committee can only make a report and recommendation to the local CMC for onward transmission</w:t>
      </w:r>
      <w:r>
        <w:rPr>
          <w:lang w:val="en-AU"/>
        </w:rPr>
        <w:t xml:space="preserve"> to the </w:t>
      </w:r>
      <w:proofErr w:type="spellStart"/>
      <w:r>
        <w:rPr>
          <w:lang w:val="en-AU"/>
        </w:rPr>
        <w:t>iS&amp;Q</w:t>
      </w:r>
      <w:proofErr w:type="spellEnd"/>
      <w:r w:rsidRPr="00D1646C">
        <w:rPr>
          <w:lang w:val="en-AU"/>
        </w:rPr>
        <w:t>.</w:t>
      </w:r>
    </w:p>
    <w:p w:rsidR="00C87EEB" w:rsidRDefault="00C87EEB" w:rsidP="00C87EEB">
      <w:pPr>
        <w:rPr>
          <w:lang w:val="en-AU"/>
        </w:rPr>
      </w:pPr>
    </w:p>
    <w:p w:rsidR="00C87EEB" w:rsidRDefault="00C87EEB" w:rsidP="00C87EEB">
      <w:pPr>
        <w:rPr>
          <w:lang w:val="en-AU"/>
        </w:rPr>
      </w:pPr>
      <w:r>
        <w:rPr>
          <w:lang w:val="en-AU"/>
        </w:rPr>
        <w:t xml:space="preserve">It is permissible for the use of video-conferencing to enable the interview to proceed. The videoconference may be recorded for ease of writing up the record of the meeting. If the videoconference is recorded, all parties shall be notified of the fact at the start of the meeting. </w:t>
      </w:r>
      <w:r w:rsidRPr="00D1646C">
        <w:rPr>
          <w:lang w:val="en-AU"/>
        </w:rPr>
        <w:t xml:space="preserve">Either the </w:t>
      </w:r>
      <w:r w:rsidR="00BC385C">
        <w:rPr>
          <w:lang w:val="en-AU"/>
        </w:rPr>
        <w:t>chair</w:t>
      </w:r>
      <w:r w:rsidRPr="00D1646C">
        <w:rPr>
          <w:lang w:val="en-AU"/>
        </w:rPr>
        <w:t xml:space="preserve"> of the local S&amp;Q Committee, or the Mentor if used, or the Chapter Secretary, (depending upon arrangements made in the Chapter), will advise the applicant of several dates and times for the required interview, requesting the applicant to select a date. When this is settled then all parties concerned will be advised of the date, time and place for interview. </w:t>
      </w:r>
    </w:p>
    <w:p w:rsidR="00C87EEB" w:rsidRDefault="00C87EEB" w:rsidP="00C87EEB">
      <w:pPr>
        <w:rPr>
          <w:lang w:val="en-AU"/>
        </w:rPr>
      </w:pPr>
    </w:p>
    <w:p w:rsidR="00C87EEB" w:rsidRDefault="00C87EEB" w:rsidP="00C87EEB">
      <w:pPr>
        <w:rPr>
          <w:lang w:val="en-AU"/>
        </w:rPr>
      </w:pPr>
      <w:r>
        <w:rPr>
          <w:lang w:val="en-AU"/>
        </w:rPr>
        <w:t>The interview needs to cover the applicant’s knowledge of lighting, professional lighting practice, and how they have kept their knowledge current (attendance at tech events, training sessions, attendance at conferences, etc.)</w:t>
      </w:r>
    </w:p>
    <w:p w:rsidR="00C87EEB" w:rsidRDefault="00C87EEB" w:rsidP="00C87EEB">
      <w:pPr>
        <w:rPr>
          <w:lang w:val="en-AU"/>
        </w:rPr>
      </w:pPr>
    </w:p>
    <w:p w:rsidR="00C87EEB" w:rsidRDefault="00C87EEB" w:rsidP="00C87EEB">
      <w:pPr>
        <w:rPr>
          <w:lang w:val="en-AU"/>
        </w:rPr>
      </w:pPr>
      <w:r>
        <w:rPr>
          <w:lang w:val="en-AU"/>
        </w:rPr>
        <w:t>The interview may be shortened if the applicant can provide (beforehand) and present:</w:t>
      </w:r>
    </w:p>
    <w:p w:rsidR="00C87EEB" w:rsidRDefault="00C87EEB" w:rsidP="00C87EEB">
      <w:pPr>
        <w:pStyle w:val="ListParagraph"/>
        <w:numPr>
          <w:ilvl w:val="0"/>
          <w:numId w:val="13"/>
        </w:numPr>
        <w:rPr>
          <w:lang w:val="en-AU"/>
        </w:rPr>
      </w:pPr>
      <w:r w:rsidRPr="004D601F">
        <w:rPr>
          <w:lang w:val="en-AU"/>
        </w:rPr>
        <w:t>an approved thesis or dissertation. (An approved thesis or dissertation may be one accepted for the award of a higher qualification at a recognised School of Engineering, Architecture or allied science and which contains a treatment of some aspect of lighting or may be an independently submitted thesis or dissertation. Assessment and approval of a thesis shall be the responsibility of the Board at all times, through its S&amp;Q Committee, who may recommend assessors to report to them.)</w:t>
      </w:r>
    </w:p>
    <w:p w:rsidR="00C87EEB" w:rsidRDefault="00C87EEB" w:rsidP="00C87EEB">
      <w:pPr>
        <w:pStyle w:val="ListParagraph"/>
        <w:numPr>
          <w:ilvl w:val="0"/>
          <w:numId w:val="13"/>
        </w:numPr>
        <w:rPr>
          <w:lang w:val="en-AU"/>
        </w:rPr>
      </w:pPr>
      <w:r w:rsidRPr="004D601F">
        <w:rPr>
          <w:lang w:val="en-AU"/>
        </w:rPr>
        <w:t xml:space="preserve">a folio of work. (The folio should provide detailed evidence in the form of notes, sketches, samples, designs, calculations, and other associated work, indicating the extent of skills gained and experiences in the particular field of light or lighting endeavour.) The presentation of the work for assessment will be made </w:t>
      </w:r>
      <w:r>
        <w:rPr>
          <w:lang w:val="en-AU"/>
        </w:rPr>
        <w:t>during the</w:t>
      </w:r>
      <w:r w:rsidRPr="004D601F">
        <w:rPr>
          <w:lang w:val="en-AU"/>
        </w:rPr>
        <w:t xml:space="preserve"> interview</w:t>
      </w:r>
      <w:r>
        <w:rPr>
          <w:lang w:val="en-AU"/>
        </w:rPr>
        <w:t>.</w:t>
      </w:r>
      <w:r w:rsidRPr="004D601F">
        <w:rPr>
          <w:lang w:val="en-AU"/>
        </w:rPr>
        <w:t xml:space="preserve"> </w:t>
      </w:r>
    </w:p>
    <w:p w:rsidR="00C87EEB" w:rsidRPr="00191437" w:rsidRDefault="00C87EEB" w:rsidP="00C87EEB">
      <w:pPr>
        <w:pStyle w:val="Heading3"/>
        <w:rPr>
          <w:lang w:val="en-AU"/>
        </w:rPr>
      </w:pPr>
      <w:bookmarkStart w:id="29" w:name="_Toc11752207"/>
      <w:r w:rsidRPr="00191437">
        <w:rPr>
          <w:lang w:val="en-AU"/>
        </w:rPr>
        <w:t>Selection of Panel Members</w:t>
      </w:r>
      <w:bookmarkEnd w:id="29"/>
    </w:p>
    <w:p w:rsidR="00C87EEB" w:rsidRPr="00191437" w:rsidRDefault="008C0739" w:rsidP="00C87EEB">
      <w:pPr>
        <w:rPr>
          <w:lang w:val="en-AU"/>
        </w:rPr>
      </w:pPr>
      <w:r w:rsidRPr="00142A43">
        <w:rPr>
          <w:lang w:val="en-AU"/>
        </w:rPr>
        <w:t xml:space="preserve">The </w:t>
      </w:r>
      <w:r>
        <w:rPr>
          <w:lang w:val="en-AU"/>
        </w:rPr>
        <w:t>interview</w:t>
      </w:r>
      <w:r w:rsidRPr="00142A43">
        <w:rPr>
          <w:lang w:val="en-AU"/>
        </w:rPr>
        <w:t xml:space="preserve"> will be </w:t>
      </w:r>
      <w:r>
        <w:rPr>
          <w:lang w:val="en-AU"/>
        </w:rPr>
        <w:t xml:space="preserve">carried out </w:t>
      </w:r>
      <w:r w:rsidRPr="00142A43">
        <w:rPr>
          <w:lang w:val="en-AU"/>
        </w:rPr>
        <w:t xml:space="preserve">by </w:t>
      </w:r>
      <w:r>
        <w:rPr>
          <w:lang w:val="en-AU"/>
        </w:rPr>
        <w:t xml:space="preserve">a panel consisting of a minimum of three current financial members of MIES status or higher. </w:t>
      </w:r>
      <w:r w:rsidR="00C87EEB" w:rsidRPr="00191437">
        <w:rPr>
          <w:lang w:val="en-AU"/>
        </w:rPr>
        <w:t xml:space="preserve">The panel will in the first instance be drawn </w:t>
      </w:r>
      <w:r w:rsidR="00C87EEB" w:rsidRPr="00191437">
        <w:rPr>
          <w:lang w:val="en-AU"/>
        </w:rPr>
        <w:lastRenderedPageBreak/>
        <w:t xml:space="preserve">from suitably qualified members of the local </w:t>
      </w:r>
      <w:r w:rsidR="00C87EEB">
        <w:rPr>
          <w:lang w:val="en-AU"/>
        </w:rPr>
        <w:t>C</w:t>
      </w:r>
      <w:r w:rsidR="00C87EEB" w:rsidRPr="00191437">
        <w:rPr>
          <w:lang w:val="en-AU"/>
        </w:rPr>
        <w:t xml:space="preserve">hapter S&amp;Q committee. If there are insufficient members available, then the panel shall be drawn from suitably qualified members from any other </w:t>
      </w:r>
      <w:r w:rsidR="00C87EEB">
        <w:rPr>
          <w:lang w:val="en-AU"/>
        </w:rPr>
        <w:t>C</w:t>
      </w:r>
      <w:r w:rsidR="00C87EEB" w:rsidRPr="00191437">
        <w:rPr>
          <w:lang w:val="en-AU"/>
        </w:rPr>
        <w:t xml:space="preserve">hapter’s S&amp;Q committee.  </w:t>
      </w:r>
    </w:p>
    <w:p w:rsidR="00C87EEB" w:rsidRPr="00191437" w:rsidRDefault="00C87EEB" w:rsidP="00C87EEB">
      <w:pPr>
        <w:rPr>
          <w:lang w:val="en-AU"/>
        </w:rPr>
      </w:pPr>
    </w:p>
    <w:p w:rsidR="00C87EEB" w:rsidRPr="00191437" w:rsidRDefault="00C87EEB" w:rsidP="00C87EEB">
      <w:pPr>
        <w:rPr>
          <w:lang w:val="en-AU"/>
        </w:rPr>
      </w:pPr>
      <w:r w:rsidRPr="00191437">
        <w:rPr>
          <w:lang w:val="en-AU"/>
        </w:rPr>
        <w:t xml:space="preserve">There is the potential for conflicts of interest with referees and/or panel members, as some may be supervisors/co-workers etc.  There </w:t>
      </w:r>
      <w:r>
        <w:rPr>
          <w:lang w:val="en-AU"/>
        </w:rPr>
        <w:t>shall</w:t>
      </w:r>
      <w:r w:rsidRPr="00191437">
        <w:rPr>
          <w:lang w:val="en-AU"/>
        </w:rPr>
        <w:t xml:space="preserve"> be a statement </w:t>
      </w:r>
      <w:r>
        <w:rPr>
          <w:lang w:val="en-AU"/>
        </w:rPr>
        <w:t>from each referee and/or panel member</w:t>
      </w:r>
      <w:r w:rsidRPr="00191437">
        <w:rPr>
          <w:lang w:val="en-AU"/>
        </w:rPr>
        <w:t xml:space="preserve"> with </w:t>
      </w:r>
      <w:r>
        <w:rPr>
          <w:lang w:val="en-AU"/>
        </w:rPr>
        <w:t xml:space="preserve">any </w:t>
      </w:r>
      <w:r w:rsidRPr="00191437">
        <w:rPr>
          <w:lang w:val="en-AU"/>
        </w:rPr>
        <w:t>conflicts</w:t>
      </w:r>
      <w:r>
        <w:rPr>
          <w:lang w:val="en-AU"/>
        </w:rPr>
        <w:t xml:space="preserve"> of interest listed and mitigation, including if there are perceived to be nil conflicts of interest.</w:t>
      </w:r>
    </w:p>
    <w:p w:rsidR="00C87EEB" w:rsidRDefault="00C87EEB" w:rsidP="00C87EEB">
      <w:pPr>
        <w:rPr>
          <w:lang w:val="en-AU"/>
        </w:rPr>
      </w:pPr>
    </w:p>
    <w:p w:rsidR="00C87EEB" w:rsidRDefault="00C87EEB" w:rsidP="00C87EEB">
      <w:pPr>
        <w:pStyle w:val="Heading3"/>
        <w:rPr>
          <w:lang w:val="en-AU"/>
        </w:rPr>
      </w:pPr>
      <w:bookmarkStart w:id="30" w:name="_Toc11752208"/>
      <w:r>
        <w:rPr>
          <w:lang w:val="en-AU"/>
        </w:rPr>
        <w:t xml:space="preserve">Assessment </w:t>
      </w:r>
      <w:r w:rsidRPr="00C87EEB">
        <w:t>Report</w:t>
      </w:r>
      <w:bookmarkEnd w:id="30"/>
    </w:p>
    <w:p w:rsidR="00C87EEB" w:rsidRPr="00617AB2" w:rsidRDefault="00C87EEB" w:rsidP="00C87EEB">
      <w:pPr>
        <w:rPr>
          <w:lang w:val="en-AU"/>
        </w:rPr>
      </w:pPr>
      <w:r>
        <w:rPr>
          <w:lang w:val="en-AU"/>
        </w:rPr>
        <w:t>Upon completion of the interview, the panel will prepare</w:t>
      </w:r>
      <w:r w:rsidRPr="00142A43">
        <w:rPr>
          <w:lang w:val="en-AU"/>
        </w:rPr>
        <w:t xml:space="preserve"> an assessment report</w:t>
      </w:r>
      <w:r>
        <w:rPr>
          <w:lang w:val="en-AU"/>
        </w:rPr>
        <w:t xml:space="preserve">, outlining in depth the topics covered in the interview, which need to include proof of lighting knowledge, and approved practice provided by the applicant, and detailing their reasoning that the applicants acquired knowledge and experience has attained the knowledge required for the grade of MIES.  This report is then forwarded to the Chapter Management </w:t>
      </w:r>
      <w:proofErr w:type="gramStart"/>
      <w:r>
        <w:rPr>
          <w:lang w:val="en-AU"/>
        </w:rPr>
        <w:t>Committee, and</w:t>
      </w:r>
      <w:proofErr w:type="gramEnd"/>
      <w:r>
        <w:rPr>
          <w:lang w:val="en-AU"/>
        </w:rPr>
        <w:t xml:space="preserve"> following their endorsement (if received) the International Status and Qualifications committee for review prior to their recommendation to the Board.</w:t>
      </w:r>
    </w:p>
    <w:p w:rsidR="00C371EF" w:rsidRDefault="00C371EF" w:rsidP="004C3E82">
      <w:pPr>
        <w:pStyle w:val="Heading3"/>
        <w:numPr>
          <w:ilvl w:val="0"/>
          <w:numId w:val="0"/>
        </w:numPr>
        <w:rPr>
          <w:rFonts w:eastAsia="Times New Roman"/>
          <w:lang w:val="en-AU"/>
        </w:rPr>
      </w:pPr>
    </w:p>
    <w:p w:rsidR="00191437" w:rsidRDefault="00DD3A94" w:rsidP="004C3E82">
      <w:pPr>
        <w:pStyle w:val="Heading1"/>
        <w:rPr>
          <w:rFonts w:eastAsia="Times New Roman"/>
          <w:lang w:val="en-AU"/>
        </w:rPr>
      </w:pPr>
      <w:r>
        <w:rPr>
          <w:rFonts w:eastAsia="Times New Roman"/>
          <w:lang w:val="en-AU"/>
        </w:rPr>
        <w:br w:type="page"/>
      </w:r>
      <w:bookmarkStart w:id="31" w:name="_Toc11752209"/>
      <w:r w:rsidR="00AB5AA8" w:rsidRPr="00142A43">
        <w:rPr>
          <w:rFonts w:eastAsia="Times New Roman"/>
          <w:lang w:val="en-AU"/>
        </w:rPr>
        <w:lastRenderedPageBreak/>
        <w:t>Special Grades</w:t>
      </w:r>
      <w:bookmarkEnd w:id="31"/>
    </w:p>
    <w:p w:rsidR="00AB5AA8" w:rsidRPr="00142A43" w:rsidRDefault="00AB5AA8" w:rsidP="007A2A26">
      <w:pPr>
        <w:pStyle w:val="Heading2"/>
        <w:rPr>
          <w:rFonts w:ascii="Times New Roman" w:eastAsia="Times New Roman" w:hAnsi="Times New Roman"/>
          <w:lang w:val="en-AU"/>
        </w:rPr>
      </w:pPr>
      <w:bookmarkStart w:id="32" w:name="_Toc11752210"/>
      <w:r w:rsidRPr="00142A43">
        <w:rPr>
          <w:rFonts w:eastAsia="Times New Roman"/>
          <w:lang w:val="en-AU"/>
        </w:rPr>
        <w:t xml:space="preserve">Honorary </w:t>
      </w:r>
      <w:r w:rsidR="00191437">
        <w:rPr>
          <w:rFonts w:eastAsia="Times New Roman"/>
          <w:lang w:val="en-AU"/>
        </w:rPr>
        <w:t>Member</w:t>
      </w:r>
      <w:r w:rsidR="00191437" w:rsidRPr="00142A43">
        <w:rPr>
          <w:rFonts w:eastAsia="Times New Roman"/>
          <w:lang w:val="en-AU"/>
        </w:rPr>
        <w:t xml:space="preserve"> </w:t>
      </w:r>
      <w:r w:rsidRPr="00142A43">
        <w:rPr>
          <w:rFonts w:eastAsia="Times New Roman"/>
          <w:lang w:val="en-AU"/>
        </w:rPr>
        <w:t xml:space="preserve">or Honorary </w:t>
      </w:r>
      <w:r w:rsidR="00191437">
        <w:rPr>
          <w:rFonts w:eastAsia="Times New Roman"/>
          <w:lang w:val="en-AU"/>
        </w:rPr>
        <w:t>Fellow</w:t>
      </w:r>
      <w:bookmarkEnd w:id="32"/>
      <w:r w:rsidR="00191437" w:rsidRPr="00142A43">
        <w:rPr>
          <w:rFonts w:eastAsia="Times New Roman"/>
          <w:lang w:val="en-AU"/>
        </w:rPr>
        <w:t xml:space="preserve"> </w:t>
      </w:r>
    </w:p>
    <w:p w:rsidR="00191437" w:rsidRDefault="00191437" w:rsidP="00191437">
      <w:pPr>
        <w:rPr>
          <w:lang w:val="en-AU"/>
        </w:rPr>
      </w:pPr>
    </w:p>
    <w:p w:rsidR="00191437" w:rsidRDefault="00191437" w:rsidP="00191437">
      <w:pPr>
        <w:rPr>
          <w:lang w:val="en-AU"/>
        </w:rPr>
      </w:pPr>
      <w:r w:rsidRPr="00142A43">
        <w:rPr>
          <w:lang w:val="en-AU"/>
        </w:rPr>
        <w:t xml:space="preserve">A CMC, at its discretion, or the Board, may nominate for Honours as an Honorary Fellow or Honorary Member an individual who is not a member of the Society. </w:t>
      </w:r>
    </w:p>
    <w:p w:rsidR="00191437" w:rsidRDefault="00191437" w:rsidP="007A2A26">
      <w:pPr>
        <w:rPr>
          <w:lang w:val="en-AU"/>
        </w:rPr>
      </w:pPr>
    </w:p>
    <w:p w:rsidR="00AB5AA8" w:rsidRDefault="00191437" w:rsidP="00191437">
      <w:pPr>
        <w:rPr>
          <w:lang w:val="en-AU"/>
        </w:rPr>
      </w:pPr>
      <w:r w:rsidRPr="00142A43">
        <w:rPr>
          <w:lang w:val="en-AU"/>
        </w:rPr>
        <w:t xml:space="preserve">The </w:t>
      </w:r>
      <w:r w:rsidR="00AB5AA8" w:rsidRPr="00142A43">
        <w:rPr>
          <w:lang w:val="en-AU"/>
        </w:rPr>
        <w:t xml:space="preserve">CMC </w:t>
      </w:r>
      <w:r>
        <w:rPr>
          <w:lang w:val="en-AU"/>
        </w:rPr>
        <w:t>shall</w:t>
      </w:r>
      <w:r w:rsidR="00AB5AA8" w:rsidRPr="00142A43">
        <w:rPr>
          <w:lang w:val="en-AU"/>
        </w:rPr>
        <w:t xml:space="preserve"> mak</w:t>
      </w:r>
      <w:r>
        <w:rPr>
          <w:lang w:val="en-AU"/>
        </w:rPr>
        <w:t>e</w:t>
      </w:r>
      <w:r w:rsidR="00AB5AA8" w:rsidRPr="00142A43">
        <w:rPr>
          <w:lang w:val="en-AU"/>
        </w:rPr>
        <w:t xml:space="preserve"> a written report and recommendation through the </w:t>
      </w:r>
      <w:proofErr w:type="spellStart"/>
      <w:r w:rsidR="00033F1E">
        <w:rPr>
          <w:lang w:val="en-AU"/>
        </w:rPr>
        <w:t>i</w:t>
      </w:r>
      <w:r w:rsidR="00AB5AA8" w:rsidRPr="00142A43">
        <w:rPr>
          <w:lang w:val="en-AU"/>
        </w:rPr>
        <w:t>S&amp;Q</w:t>
      </w:r>
      <w:proofErr w:type="spellEnd"/>
      <w:r w:rsidR="00AB5AA8" w:rsidRPr="00142A43">
        <w:rPr>
          <w:lang w:val="en-AU"/>
        </w:rPr>
        <w:t xml:space="preserve"> Committee to the Board who will then determine the matter and award the relevant certificate. </w:t>
      </w:r>
    </w:p>
    <w:p w:rsidR="00191437" w:rsidRPr="00142A43" w:rsidRDefault="00191437" w:rsidP="007A2A26">
      <w:pPr>
        <w:rPr>
          <w:rFonts w:ascii="Times New Roman" w:hAnsi="Times New Roman"/>
          <w:lang w:val="en-AU"/>
        </w:rPr>
      </w:pPr>
    </w:p>
    <w:p w:rsidR="00AB5AA8" w:rsidRDefault="00191437" w:rsidP="00191437">
      <w:pPr>
        <w:rPr>
          <w:lang w:val="en-AU"/>
        </w:rPr>
      </w:pPr>
      <w:r>
        <w:rPr>
          <w:lang w:val="en-AU"/>
        </w:rPr>
        <w:t xml:space="preserve">The </w:t>
      </w:r>
      <w:r w:rsidR="00AB5AA8" w:rsidRPr="00142A43">
        <w:rPr>
          <w:lang w:val="en-AU"/>
        </w:rPr>
        <w:t xml:space="preserve">Honour will be in recognition of outstanding service to the previous Regional Society and/or to the Chapter or Branch. Such recognition is at the discretion of the Board who will determine the matter based on a report and recommendation from a CMC and recommendation through the </w:t>
      </w:r>
      <w:proofErr w:type="spellStart"/>
      <w:r w:rsidR="00033F1E">
        <w:rPr>
          <w:lang w:val="en-AU"/>
        </w:rPr>
        <w:t>i</w:t>
      </w:r>
      <w:r w:rsidR="00AB5AA8" w:rsidRPr="00142A43">
        <w:rPr>
          <w:lang w:val="en-AU"/>
        </w:rPr>
        <w:t>S&amp;Q</w:t>
      </w:r>
      <w:proofErr w:type="spellEnd"/>
      <w:r w:rsidR="00AB5AA8" w:rsidRPr="00142A43">
        <w:rPr>
          <w:lang w:val="en-AU"/>
        </w:rPr>
        <w:t xml:space="preserve"> Committee. An Honorary </w:t>
      </w:r>
      <w:r>
        <w:rPr>
          <w:lang w:val="en-AU"/>
        </w:rPr>
        <w:t>Member</w:t>
      </w:r>
      <w:r w:rsidRPr="00142A43">
        <w:rPr>
          <w:lang w:val="en-AU"/>
        </w:rPr>
        <w:t xml:space="preserve"> </w:t>
      </w:r>
      <w:r w:rsidR="00AB5AA8" w:rsidRPr="00142A43">
        <w:rPr>
          <w:lang w:val="en-AU"/>
        </w:rPr>
        <w:t xml:space="preserve">or Honorary </w:t>
      </w:r>
      <w:r>
        <w:rPr>
          <w:lang w:val="en-AU"/>
        </w:rPr>
        <w:t>Fellow</w:t>
      </w:r>
      <w:r w:rsidRPr="00142A43">
        <w:rPr>
          <w:lang w:val="en-AU"/>
        </w:rPr>
        <w:t xml:space="preserve"> </w:t>
      </w:r>
      <w:r w:rsidR="00AB5AA8" w:rsidRPr="00142A43">
        <w:rPr>
          <w:lang w:val="en-AU"/>
        </w:rPr>
        <w:t xml:space="preserve">under this clause thereby becomes a member of the Society. </w:t>
      </w:r>
      <w:r>
        <w:rPr>
          <w:lang w:val="en-AU"/>
        </w:rPr>
        <w:t>The rights of the honorary Member are as noted in the Bylaws.</w:t>
      </w:r>
    </w:p>
    <w:p w:rsidR="00191437" w:rsidRPr="00142A43" w:rsidRDefault="00191437" w:rsidP="007A2A26">
      <w:pPr>
        <w:rPr>
          <w:rFonts w:ascii="Times New Roman" w:hAnsi="Times New Roman"/>
          <w:lang w:val="en-AU"/>
        </w:rPr>
      </w:pPr>
    </w:p>
    <w:p w:rsidR="00AB5AA8" w:rsidRDefault="00AB5AA8" w:rsidP="00191437">
      <w:pPr>
        <w:rPr>
          <w:lang w:val="en-AU"/>
        </w:rPr>
      </w:pPr>
      <w:r w:rsidRPr="00142A43">
        <w:rPr>
          <w:lang w:val="en-AU"/>
        </w:rPr>
        <w:t xml:space="preserve">Such members receive a certificate from </w:t>
      </w:r>
      <w:r w:rsidRPr="00142A43">
        <w:rPr>
          <w:b/>
          <w:bCs/>
          <w:lang w:val="en-AU"/>
        </w:rPr>
        <w:t xml:space="preserve">IES: The Lighting </w:t>
      </w:r>
      <w:proofErr w:type="gramStart"/>
      <w:r w:rsidRPr="00142A43">
        <w:rPr>
          <w:b/>
          <w:bCs/>
          <w:lang w:val="en-AU"/>
        </w:rPr>
        <w:t>Society</w:t>
      </w:r>
      <w:r w:rsidRPr="00142A43">
        <w:rPr>
          <w:lang w:val="en-AU"/>
        </w:rPr>
        <w:t>, and</w:t>
      </w:r>
      <w:proofErr w:type="gramEnd"/>
      <w:r w:rsidRPr="00142A43">
        <w:rPr>
          <w:lang w:val="en-AU"/>
        </w:rPr>
        <w:t xml:space="preserve"> may use the post- nominals </w:t>
      </w:r>
      <w:proofErr w:type="spellStart"/>
      <w:r w:rsidRPr="00142A43">
        <w:rPr>
          <w:b/>
          <w:bCs/>
          <w:lang w:val="en-AU"/>
        </w:rPr>
        <w:t>HonFIES</w:t>
      </w:r>
      <w:proofErr w:type="spellEnd"/>
      <w:r w:rsidRPr="00142A43">
        <w:rPr>
          <w:b/>
          <w:bCs/>
          <w:lang w:val="en-AU"/>
        </w:rPr>
        <w:t xml:space="preserve"> </w:t>
      </w:r>
      <w:r w:rsidRPr="00142A43">
        <w:rPr>
          <w:lang w:val="en-AU"/>
        </w:rPr>
        <w:t xml:space="preserve">or </w:t>
      </w:r>
      <w:proofErr w:type="spellStart"/>
      <w:r w:rsidRPr="00142A43">
        <w:rPr>
          <w:b/>
          <w:bCs/>
          <w:lang w:val="en-AU"/>
        </w:rPr>
        <w:t>HonMIES</w:t>
      </w:r>
      <w:proofErr w:type="spellEnd"/>
      <w:r w:rsidRPr="00142A43">
        <w:rPr>
          <w:b/>
          <w:bCs/>
          <w:lang w:val="en-AU"/>
        </w:rPr>
        <w:t xml:space="preserve"> </w:t>
      </w:r>
      <w:r w:rsidRPr="00142A43">
        <w:rPr>
          <w:lang w:val="en-AU"/>
        </w:rPr>
        <w:t xml:space="preserve">respectively. </w:t>
      </w:r>
    </w:p>
    <w:p w:rsidR="00191437" w:rsidRPr="00142A43" w:rsidRDefault="00191437" w:rsidP="007A2A26">
      <w:pPr>
        <w:rPr>
          <w:rFonts w:ascii="Times New Roman" w:hAnsi="Times New Roman"/>
          <w:lang w:val="en-AU"/>
        </w:rPr>
      </w:pPr>
    </w:p>
    <w:p w:rsidR="00AB5AA8" w:rsidRPr="00142A43" w:rsidRDefault="00AB5AA8" w:rsidP="007A2A26">
      <w:pPr>
        <w:rPr>
          <w:rFonts w:ascii="Times New Roman" w:hAnsi="Times New Roman"/>
          <w:lang w:val="en-AU"/>
        </w:rPr>
      </w:pPr>
      <w:r w:rsidRPr="00142A43">
        <w:rPr>
          <w:lang w:val="en-AU"/>
        </w:rPr>
        <w:t xml:space="preserve">No subscription is payable by those members holding the Honorary membership grade. </w:t>
      </w:r>
    </w:p>
    <w:p w:rsidR="00191437" w:rsidRDefault="00191437" w:rsidP="00337CFE">
      <w:pPr>
        <w:pStyle w:val="Heading2"/>
        <w:numPr>
          <w:ilvl w:val="0"/>
          <w:numId w:val="0"/>
        </w:numPr>
        <w:ind w:left="576"/>
        <w:rPr>
          <w:rFonts w:eastAsia="Times New Roman"/>
          <w:lang w:val="en-AU"/>
        </w:rPr>
      </w:pPr>
    </w:p>
    <w:p w:rsidR="00AB5AA8" w:rsidRPr="00142A43" w:rsidRDefault="00AB5AA8" w:rsidP="007A2A26">
      <w:pPr>
        <w:pStyle w:val="Heading2"/>
        <w:rPr>
          <w:rFonts w:ascii="Times New Roman" w:eastAsia="Times New Roman" w:hAnsi="Times New Roman"/>
          <w:lang w:val="en-AU"/>
        </w:rPr>
      </w:pPr>
      <w:bookmarkStart w:id="33" w:name="_Toc11752211"/>
      <w:r w:rsidRPr="00142A43">
        <w:rPr>
          <w:rFonts w:eastAsia="Times New Roman"/>
          <w:lang w:val="en-AU"/>
        </w:rPr>
        <w:t xml:space="preserve">Life </w:t>
      </w:r>
      <w:r w:rsidR="00191437">
        <w:rPr>
          <w:rFonts w:eastAsia="Times New Roman"/>
          <w:lang w:val="en-AU"/>
        </w:rPr>
        <w:t xml:space="preserve">Member or Life </w:t>
      </w:r>
      <w:r w:rsidRPr="00142A43">
        <w:rPr>
          <w:rFonts w:eastAsia="Times New Roman"/>
          <w:lang w:val="en-AU"/>
        </w:rPr>
        <w:t>Fellow</w:t>
      </w:r>
      <w:bookmarkEnd w:id="33"/>
    </w:p>
    <w:p w:rsidR="00191437" w:rsidRDefault="00191437" w:rsidP="00191437">
      <w:pPr>
        <w:rPr>
          <w:lang w:val="en-AU"/>
        </w:rPr>
      </w:pPr>
    </w:p>
    <w:p w:rsidR="00AB5AA8" w:rsidRDefault="00AB5AA8" w:rsidP="00191437">
      <w:pPr>
        <w:rPr>
          <w:lang w:val="en-AU"/>
        </w:rPr>
      </w:pPr>
      <w:r w:rsidRPr="00142A43">
        <w:rPr>
          <w:lang w:val="en-AU"/>
        </w:rPr>
        <w:t>These special grades of membership are for those who are of acknowledged eminence or experience and who have rendered outstanding service to the Society as a whole over a long period in promoting the objects of the Society, and to greater degree than required for the Honorary grades.</w:t>
      </w:r>
    </w:p>
    <w:p w:rsidR="00191437" w:rsidRPr="00142A43" w:rsidRDefault="00191437" w:rsidP="007A2A26">
      <w:pPr>
        <w:rPr>
          <w:rFonts w:ascii="Times New Roman" w:hAnsi="Times New Roman"/>
          <w:lang w:val="en-AU"/>
        </w:rPr>
      </w:pPr>
    </w:p>
    <w:p w:rsidR="00AB5AA8" w:rsidRDefault="00AB5AA8" w:rsidP="00191437">
      <w:pPr>
        <w:rPr>
          <w:lang w:val="en-AU"/>
        </w:rPr>
      </w:pPr>
      <w:r w:rsidRPr="00142A43">
        <w:rPr>
          <w:lang w:val="en-AU"/>
        </w:rPr>
        <w:t xml:space="preserve">Election to either of these grades is by invitation of the Board of the Society directly or on the recommendation of a CMC, or Branch through a CMC, and then through the </w:t>
      </w:r>
      <w:proofErr w:type="spellStart"/>
      <w:r w:rsidR="000B7507">
        <w:rPr>
          <w:lang w:val="en-AU"/>
        </w:rPr>
        <w:t>i</w:t>
      </w:r>
      <w:r w:rsidRPr="00142A43">
        <w:rPr>
          <w:lang w:val="en-AU"/>
        </w:rPr>
        <w:t>S&amp;Q</w:t>
      </w:r>
      <w:proofErr w:type="spellEnd"/>
      <w:r w:rsidRPr="00142A43">
        <w:rPr>
          <w:lang w:val="en-AU"/>
        </w:rPr>
        <w:t xml:space="preserve"> Committee. The member's existing technical grade determines the Life grade. Such members may use the post-nominals </w:t>
      </w:r>
      <w:r w:rsidRPr="00142A43">
        <w:rPr>
          <w:b/>
          <w:bCs/>
          <w:lang w:val="en-AU"/>
        </w:rPr>
        <w:t xml:space="preserve">LFIES </w:t>
      </w:r>
      <w:r w:rsidRPr="00142A43">
        <w:rPr>
          <w:lang w:val="en-AU"/>
        </w:rPr>
        <w:t xml:space="preserve">or </w:t>
      </w:r>
      <w:r w:rsidRPr="00142A43">
        <w:rPr>
          <w:b/>
          <w:bCs/>
          <w:lang w:val="en-AU"/>
        </w:rPr>
        <w:t xml:space="preserve">LMIES </w:t>
      </w:r>
      <w:r w:rsidRPr="00142A43">
        <w:rPr>
          <w:lang w:val="en-AU"/>
        </w:rPr>
        <w:t xml:space="preserve">respectively. </w:t>
      </w:r>
    </w:p>
    <w:p w:rsidR="00191437" w:rsidRPr="00142A43" w:rsidRDefault="00191437" w:rsidP="007A2A26">
      <w:pPr>
        <w:rPr>
          <w:rFonts w:ascii="Times New Roman" w:hAnsi="Times New Roman"/>
          <w:lang w:val="en-AU"/>
        </w:rPr>
      </w:pPr>
    </w:p>
    <w:p w:rsidR="00AB5AA8" w:rsidRPr="00142A43" w:rsidRDefault="00AB5AA8" w:rsidP="007A2A26">
      <w:pPr>
        <w:rPr>
          <w:rFonts w:ascii="Times New Roman" w:hAnsi="Times New Roman"/>
          <w:lang w:val="en-AU"/>
        </w:rPr>
      </w:pPr>
      <w:r w:rsidRPr="00142A43">
        <w:rPr>
          <w:lang w:val="en-AU"/>
        </w:rPr>
        <w:t xml:space="preserve">No subscription is payable by those members holding the Life membership grade. </w:t>
      </w:r>
    </w:p>
    <w:p w:rsidR="00191437" w:rsidRDefault="00191437">
      <w:pPr>
        <w:rPr>
          <w:rFonts w:eastAsia="Times New Roman"/>
          <w:lang w:val="en-AU"/>
        </w:rPr>
      </w:pPr>
    </w:p>
    <w:p w:rsidR="00191437" w:rsidRPr="00142A43" w:rsidRDefault="00191437" w:rsidP="007A2A26">
      <w:pPr>
        <w:pStyle w:val="Heading2"/>
        <w:rPr>
          <w:rFonts w:ascii="Times New Roman" w:eastAsia="Times New Roman" w:hAnsi="Times New Roman"/>
          <w:lang w:val="en-AU"/>
        </w:rPr>
      </w:pPr>
      <w:bookmarkStart w:id="34" w:name="_Toc11752212"/>
      <w:r>
        <w:rPr>
          <w:rFonts w:eastAsia="Times New Roman"/>
          <w:lang w:val="en-AU"/>
        </w:rPr>
        <w:t>Retired and Student Membership</w:t>
      </w:r>
      <w:r w:rsidRPr="00142A43">
        <w:rPr>
          <w:rFonts w:eastAsia="Times New Roman"/>
          <w:lang w:val="en-AU"/>
        </w:rPr>
        <w:t xml:space="preserve"> Status</w:t>
      </w:r>
      <w:bookmarkEnd w:id="34"/>
      <w:r w:rsidRPr="00142A43">
        <w:rPr>
          <w:rFonts w:eastAsia="Times New Roman"/>
          <w:lang w:val="en-AU"/>
        </w:rPr>
        <w:t xml:space="preserve"> </w:t>
      </w:r>
    </w:p>
    <w:p w:rsidR="00191437" w:rsidRPr="00142A43" w:rsidRDefault="00191437" w:rsidP="00191437">
      <w:pPr>
        <w:rPr>
          <w:rFonts w:ascii="Times New Roman" w:hAnsi="Times New Roman"/>
          <w:lang w:val="en-AU"/>
        </w:rPr>
      </w:pPr>
      <w:r w:rsidRPr="00142A43">
        <w:rPr>
          <w:lang w:val="en-AU"/>
        </w:rPr>
        <w:t xml:space="preserve">A CMC may </w:t>
      </w:r>
      <w:r w:rsidR="00033F1E" w:rsidRPr="00142A43">
        <w:rPr>
          <w:lang w:val="en-AU"/>
        </w:rPr>
        <w:t>consider</w:t>
      </w:r>
      <w:r w:rsidRPr="00142A43">
        <w:rPr>
          <w:lang w:val="en-AU"/>
        </w:rPr>
        <w:t xml:space="preserve"> recommending to the Board of the Society that a member </w:t>
      </w:r>
      <w:r>
        <w:rPr>
          <w:lang w:val="en-AU"/>
        </w:rPr>
        <w:t xml:space="preserve">of the Society </w:t>
      </w:r>
      <w:r w:rsidRPr="00142A43">
        <w:rPr>
          <w:lang w:val="en-AU"/>
        </w:rPr>
        <w:t xml:space="preserve">should be granted the status of: </w:t>
      </w:r>
    </w:p>
    <w:p w:rsidR="00191437" w:rsidRPr="00081686" w:rsidRDefault="00191437" w:rsidP="00191437">
      <w:pPr>
        <w:pStyle w:val="ListParagraph"/>
        <w:numPr>
          <w:ilvl w:val="0"/>
          <w:numId w:val="18"/>
        </w:numPr>
        <w:rPr>
          <w:rFonts w:ascii="Times New Roman" w:hAnsi="Times New Roman"/>
          <w:lang w:val="en-AU"/>
        </w:rPr>
      </w:pPr>
      <w:r w:rsidRPr="00081686">
        <w:rPr>
          <w:lang w:val="en-AU"/>
        </w:rPr>
        <w:t>A Retired member</w:t>
      </w:r>
    </w:p>
    <w:p w:rsidR="00191437" w:rsidRPr="00081686" w:rsidRDefault="00191437" w:rsidP="00191437">
      <w:pPr>
        <w:pStyle w:val="ListParagraph"/>
        <w:numPr>
          <w:ilvl w:val="0"/>
          <w:numId w:val="18"/>
        </w:numPr>
        <w:rPr>
          <w:lang w:val="en-AU"/>
        </w:rPr>
      </w:pPr>
      <w:r>
        <w:rPr>
          <w:lang w:val="en-AU"/>
        </w:rPr>
        <w:t>A Student member</w:t>
      </w:r>
    </w:p>
    <w:p w:rsidR="00191437" w:rsidRPr="00142A43" w:rsidRDefault="00191437" w:rsidP="00191437">
      <w:pPr>
        <w:rPr>
          <w:rFonts w:ascii="Times New Roman" w:hAnsi="Times New Roman"/>
          <w:lang w:val="en-AU"/>
        </w:rPr>
      </w:pPr>
    </w:p>
    <w:p w:rsidR="00191437" w:rsidRDefault="00191437" w:rsidP="007A2A26">
      <w:pPr>
        <w:pStyle w:val="Heading3"/>
        <w:rPr>
          <w:rFonts w:eastAsia="Times New Roman"/>
          <w:lang w:val="en-AU"/>
        </w:rPr>
      </w:pPr>
      <w:bookmarkStart w:id="35" w:name="_Toc11752213"/>
      <w:r>
        <w:rPr>
          <w:rFonts w:eastAsia="Times New Roman"/>
          <w:lang w:val="en-AU"/>
        </w:rPr>
        <w:t>Retired Member</w:t>
      </w:r>
      <w:bookmarkEnd w:id="35"/>
    </w:p>
    <w:p w:rsidR="00191437" w:rsidRDefault="00191437" w:rsidP="00191437">
      <w:pPr>
        <w:rPr>
          <w:lang w:val="en-AU"/>
        </w:rPr>
      </w:pPr>
      <w:r>
        <w:rPr>
          <w:lang w:val="en-AU"/>
        </w:rPr>
        <w:t xml:space="preserve">The applicant should advise the Chapter S&amp;Q </w:t>
      </w:r>
      <w:r w:rsidR="00BC385C">
        <w:rPr>
          <w:lang w:val="en-AU"/>
        </w:rPr>
        <w:t>chair</w:t>
      </w:r>
      <w:r>
        <w:rPr>
          <w:lang w:val="en-AU"/>
        </w:rPr>
        <w:t xml:space="preserve"> of their employment status (and this be confirmed by the Chapter Management Committee) to receive this benefit.  The member </w:t>
      </w:r>
      <w:r>
        <w:rPr>
          <w:lang w:val="en-AU"/>
        </w:rPr>
        <w:lastRenderedPageBreak/>
        <w:t xml:space="preserve">will maintain </w:t>
      </w:r>
      <w:r w:rsidRPr="00142A43">
        <w:rPr>
          <w:lang w:val="en-AU"/>
        </w:rPr>
        <w:t>the same grade that the member holds in the Society</w:t>
      </w:r>
      <w:r>
        <w:rPr>
          <w:lang w:val="en-AU"/>
        </w:rPr>
        <w:t xml:space="preserve"> in accordance with the requirements for all financial members. They shall use insert the post-nominal </w:t>
      </w:r>
      <w:r w:rsidRPr="00081686">
        <w:rPr>
          <w:b/>
          <w:lang w:val="en-AU"/>
        </w:rPr>
        <w:t>(Ret)</w:t>
      </w:r>
      <w:r>
        <w:rPr>
          <w:lang w:val="en-AU"/>
        </w:rPr>
        <w:t xml:space="preserve"> after their normal grade postnominal, e</w:t>
      </w:r>
      <w:r w:rsidR="00D708EF">
        <w:rPr>
          <w:lang w:val="en-AU"/>
        </w:rPr>
        <w:t>.</w:t>
      </w:r>
      <w:r>
        <w:rPr>
          <w:lang w:val="en-AU"/>
        </w:rPr>
        <w:t>g</w:t>
      </w:r>
      <w:r w:rsidR="00D708EF">
        <w:rPr>
          <w:lang w:val="en-AU"/>
        </w:rPr>
        <w:t>.</w:t>
      </w:r>
      <w:r>
        <w:rPr>
          <w:lang w:val="en-AU"/>
        </w:rPr>
        <w:t xml:space="preserve"> </w:t>
      </w:r>
      <w:proofErr w:type="spellStart"/>
      <w:proofErr w:type="gramStart"/>
      <w:r>
        <w:rPr>
          <w:lang w:val="en-AU"/>
        </w:rPr>
        <w:t>AssocIES</w:t>
      </w:r>
      <w:proofErr w:type="spellEnd"/>
      <w:r>
        <w:rPr>
          <w:lang w:val="en-AU"/>
        </w:rPr>
        <w:t>(</w:t>
      </w:r>
      <w:proofErr w:type="gramEnd"/>
      <w:r>
        <w:rPr>
          <w:lang w:val="en-AU"/>
        </w:rPr>
        <w:t xml:space="preserve">Ret), </w:t>
      </w:r>
      <w:proofErr w:type="spellStart"/>
      <w:r>
        <w:rPr>
          <w:lang w:val="en-AU"/>
        </w:rPr>
        <w:t>TechIES</w:t>
      </w:r>
      <w:proofErr w:type="spellEnd"/>
      <w:r>
        <w:rPr>
          <w:lang w:val="en-AU"/>
        </w:rPr>
        <w:t xml:space="preserve">(Ret), MIES(Ret) etc.  </w:t>
      </w:r>
    </w:p>
    <w:p w:rsidR="00191437" w:rsidRDefault="00191437" w:rsidP="00191437">
      <w:pPr>
        <w:rPr>
          <w:lang w:val="en-AU"/>
        </w:rPr>
      </w:pPr>
    </w:p>
    <w:p w:rsidR="00191437" w:rsidRDefault="00191437" w:rsidP="00191437">
      <w:pPr>
        <w:rPr>
          <w:lang w:val="en-AU"/>
        </w:rPr>
      </w:pPr>
      <w:r>
        <w:rPr>
          <w:lang w:val="en-AU"/>
        </w:rPr>
        <w:t xml:space="preserve">The </w:t>
      </w:r>
      <w:r w:rsidRPr="00142A43">
        <w:rPr>
          <w:lang w:val="en-AU"/>
        </w:rPr>
        <w:t xml:space="preserve">subscription </w:t>
      </w:r>
      <w:r>
        <w:rPr>
          <w:lang w:val="en-AU"/>
        </w:rPr>
        <w:t xml:space="preserve">rate for retired members shall be </w:t>
      </w:r>
      <w:r w:rsidRPr="00142A43">
        <w:rPr>
          <w:lang w:val="en-AU"/>
        </w:rPr>
        <w:t>as determined by the Board.</w:t>
      </w:r>
    </w:p>
    <w:p w:rsidR="00191437" w:rsidRDefault="00191437" w:rsidP="00191437">
      <w:pPr>
        <w:rPr>
          <w:lang w:val="en-AU"/>
        </w:rPr>
      </w:pPr>
    </w:p>
    <w:p w:rsidR="00191437" w:rsidRDefault="00191437" w:rsidP="007A2A26">
      <w:pPr>
        <w:pStyle w:val="Heading3"/>
        <w:rPr>
          <w:rFonts w:eastAsia="Times New Roman"/>
          <w:lang w:val="en-AU"/>
        </w:rPr>
      </w:pPr>
      <w:bookmarkStart w:id="36" w:name="_Toc11752214"/>
      <w:r>
        <w:rPr>
          <w:rFonts w:eastAsia="Times New Roman"/>
          <w:lang w:val="en-AU"/>
        </w:rPr>
        <w:t>Student Member</w:t>
      </w:r>
      <w:bookmarkEnd w:id="36"/>
    </w:p>
    <w:p w:rsidR="00741AE4" w:rsidRDefault="00191437" w:rsidP="00191437">
      <w:pPr>
        <w:rPr>
          <w:lang w:val="en-AU"/>
        </w:rPr>
      </w:pPr>
      <w:r w:rsidRPr="00142A43">
        <w:rPr>
          <w:lang w:val="en-AU"/>
        </w:rPr>
        <w:t xml:space="preserve">A CMC at its discretion may also consider permitting a bona fide student </w:t>
      </w:r>
      <w:r w:rsidR="00741AE4">
        <w:rPr>
          <w:lang w:val="en-AU"/>
        </w:rPr>
        <w:t xml:space="preserve">studying in an IESANZ approved or accredited course </w:t>
      </w:r>
      <w:r w:rsidRPr="00142A43">
        <w:rPr>
          <w:lang w:val="en-AU"/>
        </w:rPr>
        <w:t>to become</w:t>
      </w:r>
      <w:r>
        <w:rPr>
          <w:lang w:val="en-AU"/>
        </w:rPr>
        <w:t xml:space="preserve"> a </w:t>
      </w:r>
      <w:r w:rsidRPr="00142A43">
        <w:rPr>
          <w:lang w:val="en-AU"/>
        </w:rPr>
        <w:t xml:space="preserve">Student member. </w:t>
      </w:r>
    </w:p>
    <w:p w:rsidR="00741AE4" w:rsidRDefault="00741AE4" w:rsidP="00191437">
      <w:pPr>
        <w:rPr>
          <w:lang w:val="en-AU"/>
        </w:rPr>
      </w:pPr>
    </w:p>
    <w:p w:rsidR="00741AE4" w:rsidRDefault="004912AD" w:rsidP="00191437">
      <w:pPr>
        <w:rPr>
          <w:lang w:val="en-AU"/>
        </w:rPr>
      </w:pPr>
      <w:r>
        <w:rPr>
          <w:lang w:val="en-AU"/>
        </w:rPr>
        <w:t>The student (if joining the society for the first time) should apply for Associate.</w:t>
      </w:r>
      <w:r w:rsidR="00191437" w:rsidRPr="00142A43">
        <w:rPr>
          <w:lang w:val="en-AU"/>
        </w:rPr>
        <w:t xml:space="preserve"> </w:t>
      </w:r>
    </w:p>
    <w:p w:rsidR="00741AE4" w:rsidRDefault="00741AE4" w:rsidP="00191437">
      <w:pPr>
        <w:rPr>
          <w:lang w:val="en-AU"/>
        </w:rPr>
      </w:pPr>
    </w:p>
    <w:p w:rsidR="00191437" w:rsidRDefault="00191437" w:rsidP="00191437">
      <w:pPr>
        <w:rPr>
          <w:lang w:val="en-AU"/>
        </w:rPr>
      </w:pPr>
      <w:r>
        <w:rPr>
          <w:lang w:val="en-AU"/>
        </w:rPr>
        <w:t xml:space="preserve">To receive the student benefit, </w:t>
      </w:r>
      <w:r w:rsidR="00D61D52">
        <w:rPr>
          <w:lang w:val="en-AU"/>
        </w:rPr>
        <w:t xml:space="preserve">at the time of application, </w:t>
      </w:r>
      <w:r>
        <w:rPr>
          <w:lang w:val="en-AU"/>
        </w:rPr>
        <w:t xml:space="preserve">applicants shall provide evidence of their course of study by way </w:t>
      </w:r>
      <w:r w:rsidR="00741AE4">
        <w:rPr>
          <w:lang w:val="en-AU"/>
        </w:rPr>
        <w:t xml:space="preserve">of current </w:t>
      </w:r>
      <w:r>
        <w:rPr>
          <w:lang w:val="en-AU"/>
        </w:rPr>
        <w:t>student membership identification, course receipts etc. The Student membership shall be limited in time to the Society’s financial year that the student is studying</w:t>
      </w:r>
      <w:r w:rsidR="00541776">
        <w:rPr>
          <w:lang w:val="en-AU"/>
        </w:rPr>
        <w:t xml:space="preserve"> and require submission yearly</w:t>
      </w:r>
      <w:r>
        <w:rPr>
          <w:lang w:val="en-AU"/>
        </w:rPr>
        <w:t>.</w:t>
      </w:r>
      <w:r w:rsidR="00D61D52">
        <w:rPr>
          <w:lang w:val="en-AU"/>
        </w:rPr>
        <w:t xml:space="preserve"> </w:t>
      </w:r>
    </w:p>
    <w:p w:rsidR="00D61D52" w:rsidRPr="00D61D52" w:rsidRDefault="00D61D52" w:rsidP="00D61D52">
      <w:pPr>
        <w:pStyle w:val="Heading4"/>
        <w:rPr>
          <w:rFonts w:eastAsia="Times New Roman"/>
          <w:lang w:val="en-AU"/>
        </w:rPr>
      </w:pPr>
      <w:r>
        <w:rPr>
          <w:rFonts w:eastAsia="Times New Roman"/>
          <w:lang w:val="en-AU"/>
        </w:rPr>
        <w:t xml:space="preserve">Process </w:t>
      </w:r>
      <w:r w:rsidRPr="001A5120">
        <w:rPr>
          <w:rFonts w:eastAsia="Times New Roman"/>
          <w:lang w:val="en-AU"/>
        </w:rPr>
        <w:t xml:space="preserve">Applying for </w:t>
      </w:r>
      <w:r>
        <w:rPr>
          <w:rFonts w:eastAsia="Times New Roman"/>
          <w:lang w:val="en-AU"/>
        </w:rPr>
        <w:t>Student</w:t>
      </w:r>
      <w:r w:rsidRPr="001A5120">
        <w:rPr>
          <w:rFonts w:eastAsia="Times New Roman"/>
          <w:lang w:val="en-AU"/>
        </w:rPr>
        <w:t xml:space="preserve"> Membership </w:t>
      </w:r>
    </w:p>
    <w:p w:rsidR="00D61D52" w:rsidRPr="00E50AEE" w:rsidRDefault="00D61D52" w:rsidP="00D61D52">
      <w:pPr>
        <w:pStyle w:val="ListParagraph"/>
        <w:numPr>
          <w:ilvl w:val="0"/>
          <w:numId w:val="2"/>
        </w:numPr>
        <w:rPr>
          <w:lang w:val="en-AU"/>
        </w:rPr>
      </w:pPr>
      <w:r w:rsidRPr="00E50AEE">
        <w:rPr>
          <w:lang w:val="en-AU"/>
        </w:rPr>
        <w:t>Complete an online application form</w:t>
      </w:r>
    </w:p>
    <w:p w:rsidR="00D61D52" w:rsidRPr="00E50AEE" w:rsidRDefault="00D61D52" w:rsidP="00D61D52">
      <w:pPr>
        <w:pStyle w:val="ListParagraph"/>
        <w:numPr>
          <w:ilvl w:val="0"/>
          <w:numId w:val="2"/>
        </w:numPr>
        <w:rPr>
          <w:lang w:val="en-AU"/>
        </w:rPr>
      </w:pPr>
      <w:r w:rsidRPr="00E50AEE">
        <w:rPr>
          <w:lang w:val="en-AU"/>
        </w:rPr>
        <w:t>Pay fees</w:t>
      </w:r>
    </w:p>
    <w:p w:rsidR="00D61D52" w:rsidRDefault="00D61D52" w:rsidP="00D61D52">
      <w:pPr>
        <w:pStyle w:val="ListParagraph"/>
        <w:numPr>
          <w:ilvl w:val="0"/>
          <w:numId w:val="2"/>
        </w:numPr>
        <w:rPr>
          <w:lang w:val="en-AU"/>
        </w:rPr>
      </w:pPr>
      <w:r w:rsidRPr="00E50AEE">
        <w:rPr>
          <w:lang w:val="en-AU"/>
        </w:rPr>
        <w:t>Application confirmed and membership granted.</w:t>
      </w:r>
    </w:p>
    <w:p w:rsidR="00D61D52" w:rsidRPr="00E50AEE" w:rsidRDefault="00D61D52" w:rsidP="00D61D52">
      <w:pPr>
        <w:pStyle w:val="ListParagraph"/>
        <w:numPr>
          <w:ilvl w:val="0"/>
          <w:numId w:val="2"/>
        </w:numPr>
        <w:rPr>
          <w:lang w:val="en-AU"/>
        </w:rPr>
      </w:pPr>
      <w:r>
        <w:rPr>
          <w:lang w:val="en-AU"/>
        </w:rPr>
        <w:t>Chapter Management Committee and Board are advised of new memberships on a monthly basis.</w:t>
      </w:r>
    </w:p>
    <w:p w:rsidR="00191437" w:rsidRPr="00081686" w:rsidRDefault="00191437" w:rsidP="00191437">
      <w:pPr>
        <w:rPr>
          <w:lang w:val="en-AU"/>
        </w:rPr>
      </w:pPr>
    </w:p>
    <w:p w:rsidR="00191437" w:rsidRDefault="00191437" w:rsidP="00191437">
      <w:pPr>
        <w:rPr>
          <w:lang w:val="en-AU"/>
        </w:rPr>
      </w:pPr>
      <w:r w:rsidRPr="00081686">
        <w:rPr>
          <w:lang w:val="en-AU"/>
        </w:rPr>
        <w:t>The subscription rate for the student membership shall be as determined by the Board</w:t>
      </w:r>
      <w:r w:rsidR="00741AE4">
        <w:rPr>
          <w:lang w:val="en-AU"/>
        </w:rPr>
        <w:t>.</w:t>
      </w:r>
    </w:p>
    <w:p w:rsidR="00741AE4" w:rsidRPr="00081686" w:rsidRDefault="00741AE4" w:rsidP="00191437">
      <w:pPr>
        <w:rPr>
          <w:lang w:val="en-AU"/>
        </w:rPr>
      </w:pPr>
    </w:p>
    <w:p w:rsidR="00191437" w:rsidRDefault="004912AD" w:rsidP="00BC385C">
      <w:pPr>
        <w:pStyle w:val="Heading2"/>
        <w:rPr>
          <w:lang w:val="en-AU"/>
        </w:rPr>
      </w:pPr>
      <w:bookmarkStart w:id="37" w:name="_Toc11752215"/>
      <w:r>
        <w:rPr>
          <w:lang w:val="en-AU"/>
        </w:rPr>
        <w:t xml:space="preserve">Registered </w:t>
      </w:r>
      <w:r w:rsidR="00741AE4">
        <w:rPr>
          <w:lang w:val="en-AU"/>
        </w:rPr>
        <w:t>Lighting</w:t>
      </w:r>
      <w:r>
        <w:rPr>
          <w:lang w:val="en-AU"/>
        </w:rPr>
        <w:t xml:space="preserve"> Practitioner</w:t>
      </w:r>
      <w:bookmarkEnd w:id="37"/>
    </w:p>
    <w:p w:rsidR="004912AD" w:rsidRDefault="004912AD" w:rsidP="00191437">
      <w:pPr>
        <w:rPr>
          <w:lang w:val="en-AU"/>
        </w:rPr>
      </w:pPr>
      <w:r>
        <w:rPr>
          <w:lang w:val="en-AU"/>
        </w:rPr>
        <w:t xml:space="preserve">For the avoidance of doubt, </w:t>
      </w:r>
      <w:r w:rsidR="00741AE4">
        <w:rPr>
          <w:lang w:val="en-AU"/>
        </w:rPr>
        <w:t>please</w:t>
      </w:r>
      <w:r>
        <w:rPr>
          <w:lang w:val="en-AU"/>
        </w:rPr>
        <w:t xml:space="preserve"> note that Registered Lighting Practitioner is not a grade, it is an additional qualification. This qualification is available to MIES grades and higher. Members are referred to the </w:t>
      </w:r>
      <w:r w:rsidR="00741AE4">
        <w:rPr>
          <w:lang w:val="en-AU"/>
        </w:rPr>
        <w:t>“RLP</w:t>
      </w:r>
      <w:r>
        <w:rPr>
          <w:lang w:val="en-AU"/>
        </w:rPr>
        <w:t xml:space="preserve"> application</w:t>
      </w:r>
      <w:r w:rsidR="00741AE4">
        <w:rPr>
          <w:lang w:val="en-AU"/>
        </w:rPr>
        <w:t xml:space="preserve"> guide” available from the website</w:t>
      </w:r>
      <w:r>
        <w:rPr>
          <w:lang w:val="en-AU"/>
        </w:rPr>
        <w:t xml:space="preserve"> for further details of this qualification.</w:t>
      </w:r>
    </w:p>
    <w:p w:rsidR="00EC2440" w:rsidRDefault="00EC2440">
      <w:pPr>
        <w:rPr>
          <w:rFonts w:asciiTheme="majorHAnsi" w:eastAsia="Times New Roman" w:hAnsiTheme="majorHAnsi" w:cstheme="majorBidi"/>
          <w:color w:val="2F5496" w:themeColor="accent1" w:themeShade="BF"/>
          <w:sz w:val="26"/>
          <w:szCs w:val="26"/>
          <w:lang w:val="en-AU"/>
        </w:rPr>
      </w:pPr>
      <w:r>
        <w:rPr>
          <w:rFonts w:eastAsia="Times New Roman"/>
          <w:lang w:val="en-AU"/>
        </w:rPr>
        <w:br w:type="page"/>
      </w:r>
    </w:p>
    <w:p w:rsidR="00EC2440" w:rsidRDefault="00EC2440" w:rsidP="00EC2440">
      <w:pPr>
        <w:pStyle w:val="Heading1"/>
      </w:pPr>
      <w:bookmarkStart w:id="38" w:name="_Toc11752216"/>
      <w:r>
        <w:lastRenderedPageBreak/>
        <w:t>Corporate member</w:t>
      </w:r>
      <w:bookmarkEnd w:id="38"/>
      <w:r>
        <w:t xml:space="preserve"> </w:t>
      </w:r>
    </w:p>
    <w:p w:rsidR="00D708EF" w:rsidRDefault="00EC2440">
      <w:r>
        <w:t xml:space="preserve">A Corporate body may apply </w:t>
      </w:r>
      <w:r w:rsidR="00A00C23">
        <w:t xml:space="preserve">to join the Society to become a </w:t>
      </w:r>
      <w:r w:rsidR="00A00C23">
        <w:rPr>
          <w:b/>
          <w:bCs/>
        </w:rPr>
        <w:t>Corporate member</w:t>
      </w:r>
      <w:r w:rsidR="00A00C23">
        <w:t xml:space="preserve"> of the Society </w:t>
      </w:r>
      <w:r w:rsidR="00E572ED">
        <w:t xml:space="preserve">through the IES </w:t>
      </w:r>
      <w:proofErr w:type="spellStart"/>
      <w:r w:rsidR="00E572ED">
        <w:t>wesite</w:t>
      </w:r>
      <w:proofErr w:type="spellEnd"/>
      <w:r>
        <w:t xml:space="preserve">. </w:t>
      </w:r>
    </w:p>
    <w:p w:rsidR="00D708EF" w:rsidRDefault="00D708EF">
      <w:pPr>
        <w:rPr>
          <w:lang w:val="en-AU"/>
        </w:rPr>
      </w:pPr>
    </w:p>
    <w:p w:rsidR="00A00C23" w:rsidRDefault="00EC2440">
      <w:pPr>
        <w:rPr>
          <w:lang w:val="en-AU"/>
        </w:rPr>
      </w:pPr>
      <w:r w:rsidRPr="001A5120">
        <w:rPr>
          <w:lang w:val="en-AU"/>
        </w:rPr>
        <w:t xml:space="preserve">This class of membership is designed to permit the lighting industry to share in the </w:t>
      </w:r>
      <w:r w:rsidR="00191437">
        <w:rPr>
          <w:lang w:val="en-AU"/>
        </w:rPr>
        <w:t xml:space="preserve">local </w:t>
      </w:r>
      <w:r w:rsidRPr="001A5120">
        <w:rPr>
          <w:lang w:val="en-AU"/>
        </w:rPr>
        <w:t>activities of</w:t>
      </w:r>
      <w:r w:rsidR="00191437">
        <w:rPr>
          <w:lang w:val="en-AU"/>
        </w:rPr>
        <w:t xml:space="preserve"> t</w:t>
      </w:r>
      <w:r w:rsidRPr="001A5120">
        <w:rPr>
          <w:lang w:val="en-AU"/>
        </w:rPr>
        <w:t>he Society</w:t>
      </w:r>
      <w:r w:rsidR="00191437">
        <w:rPr>
          <w:lang w:val="en-AU"/>
        </w:rPr>
        <w:t xml:space="preserve"> and demonstrate their support for the Society</w:t>
      </w:r>
      <w:r w:rsidRPr="001A5120">
        <w:rPr>
          <w:lang w:val="en-AU"/>
        </w:rPr>
        <w:t xml:space="preserve">. </w:t>
      </w:r>
      <w:r w:rsidR="00A00C23">
        <w:rPr>
          <w:lang w:val="en-AU"/>
        </w:rPr>
        <w:t xml:space="preserve">For this </w:t>
      </w:r>
      <w:proofErr w:type="gramStart"/>
      <w:r w:rsidR="00A00C23">
        <w:rPr>
          <w:lang w:val="en-AU"/>
        </w:rPr>
        <w:t>reason</w:t>
      </w:r>
      <w:proofErr w:type="gramEnd"/>
      <w:r w:rsidR="00A00C23">
        <w:rPr>
          <w:lang w:val="en-AU"/>
        </w:rPr>
        <w:t xml:space="preserve"> corporate membership is based around joining the activities of a specific chapter, and there is the option to join in the activities of more than one chapter if desired.</w:t>
      </w:r>
    </w:p>
    <w:p w:rsidR="00A00C23" w:rsidRDefault="00A00C23">
      <w:pPr>
        <w:rPr>
          <w:lang w:val="en-AU"/>
        </w:rPr>
      </w:pPr>
    </w:p>
    <w:p w:rsidR="00EC2440" w:rsidRDefault="00EC2440" w:rsidP="00191437">
      <w:pPr>
        <w:rPr>
          <w:lang w:val="en-AU"/>
        </w:rPr>
      </w:pPr>
      <w:r w:rsidRPr="001A5120">
        <w:rPr>
          <w:lang w:val="en-AU"/>
        </w:rPr>
        <w:t xml:space="preserve">Manufacturers and distributors of light sources and lighting equipment, electricity supply authorities, firms of electrical engineering consultants and many other institutions and organizations have </w:t>
      </w:r>
      <w:r w:rsidR="00A00C23">
        <w:rPr>
          <w:lang w:val="en-AU"/>
        </w:rPr>
        <w:t>associated with</w:t>
      </w:r>
      <w:r w:rsidRPr="001A5120">
        <w:rPr>
          <w:lang w:val="en-AU"/>
        </w:rPr>
        <w:t xml:space="preserve"> a Chapter. The Chapter in turn, individually, and the Society as a whole, derive great strength and benefits from this association. </w:t>
      </w:r>
    </w:p>
    <w:p w:rsidR="00191437" w:rsidRPr="00BC385C" w:rsidRDefault="00191437" w:rsidP="003A470A"/>
    <w:p w:rsidR="00EC2440" w:rsidRDefault="00EC2440">
      <w:pPr>
        <w:rPr>
          <w:lang w:val="en-AU"/>
        </w:rPr>
      </w:pPr>
      <w:r w:rsidRPr="001A5120">
        <w:rPr>
          <w:lang w:val="en-AU"/>
        </w:rPr>
        <w:t xml:space="preserve">A Corporate member has no voting rights in matters before </w:t>
      </w:r>
      <w:r w:rsidRPr="00191437">
        <w:rPr>
          <w:lang w:val="en-AU"/>
        </w:rPr>
        <w:t xml:space="preserve">the </w:t>
      </w:r>
      <w:r w:rsidRPr="003A470A">
        <w:rPr>
          <w:bCs/>
          <w:lang w:val="en-AU"/>
        </w:rPr>
        <w:t>Society</w:t>
      </w:r>
      <w:r w:rsidRPr="00191437">
        <w:rPr>
          <w:lang w:val="en-AU"/>
        </w:rPr>
        <w:t xml:space="preserve">. </w:t>
      </w:r>
      <w:r w:rsidR="00191437">
        <w:rPr>
          <w:lang w:val="en-AU"/>
        </w:rPr>
        <w:t>A</w:t>
      </w:r>
      <w:r w:rsidRPr="00191437">
        <w:rPr>
          <w:lang w:val="en-AU"/>
        </w:rPr>
        <w:t xml:space="preserve"> Corporate member </w:t>
      </w:r>
      <w:r w:rsidR="00E572ED">
        <w:rPr>
          <w:lang w:val="en-AU"/>
        </w:rPr>
        <w:t>needs to</w:t>
      </w:r>
      <w:r w:rsidRPr="00191437">
        <w:rPr>
          <w:lang w:val="en-AU"/>
        </w:rPr>
        <w:t xml:space="preserve"> nominate </w:t>
      </w:r>
      <w:r w:rsidR="00D61D52">
        <w:rPr>
          <w:lang w:val="en-AU"/>
        </w:rPr>
        <w:t>a minimum of one, and up to three</w:t>
      </w:r>
      <w:r w:rsidRPr="00191437">
        <w:rPr>
          <w:lang w:val="en-AU"/>
        </w:rPr>
        <w:t xml:space="preserve"> of its staff as the nominated representative</w:t>
      </w:r>
      <w:r w:rsidR="00D61D52">
        <w:rPr>
          <w:lang w:val="en-AU"/>
        </w:rPr>
        <w:t>s</w:t>
      </w:r>
      <w:r w:rsidRPr="00191437">
        <w:rPr>
          <w:lang w:val="en-AU"/>
        </w:rPr>
        <w:t xml:space="preserve"> and point of contact with a Chapter. The nominated </w:t>
      </w:r>
      <w:r w:rsidRPr="001A5120">
        <w:rPr>
          <w:lang w:val="en-AU"/>
        </w:rPr>
        <w:t xml:space="preserve">representative does not have voting rights unless the nominated member is a member of the Society in her/his own right. </w:t>
      </w:r>
    </w:p>
    <w:p w:rsidR="003B0AE4" w:rsidRPr="001A5120" w:rsidRDefault="003B0AE4">
      <w:pPr>
        <w:rPr>
          <w:rFonts w:ascii="Times New Roman" w:hAnsi="Times New Roman"/>
          <w:lang w:val="en-AU"/>
        </w:rPr>
      </w:pPr>
    </w:p>
    <w:p w:rsidR="00EC2440" w:rsidRPr="001A5120" w:rsidRDefault="003B1DEA" w:rsidP="003A470A">
      <w:pPr>
        <w:pStyle w:val="Heading2"/>
        <w:rPr>
          <w:rFonts w:ascii="Times New Roman" w:eastAsia="Times New Roman" w:hAnsi="Times New Roman"/>
          <w:lang w:val="en-AU"/>
        </w:rPr>
      </w:pPr>
      <w:bookmarkStart w:id="39" w:name="_Toc11752217"/>
      <w:r>
        <w:rPr>
          <w:rFonts w:eastAsia="Times New Roman"/>
          <w:lang w:val="en-AU"/>
        </w:rPr>
        <w:t>Process for a</w:t>
      </w:r>
      <w:r w:rsidR="00EC2440" w:rsidRPr="001A5120">
        <w:rPr>
          <w:rFonts w:eastAsia="Times New Roman"/>
          <w:lang w:val="en-AU"/>
        </w:rPr>
        <w:t>pplying for Corporate Membership</w:t>
      </w:r>
      <w:bookmarkEnd w:id="39"/>
      <w:r w:rsidR="00EC2440" w:rsidRPr="001A5120">
        <w:rPr>
          <w:rFonts w:eastAsia="Times New Roman"/>
          <w:lang w:val="en-AU"/>
        </w:rPr>
        <w:t xml:space="preserve"> </w:t>
      </w:r>
    </w:p>
    <w:p w:rsidR="00E572ED" w:rsidRPr="00E50AEE" w:rsidRDefault="00E572ED" w:rsidP="00E572ED">
      <w:pPr>
        <w:pStyle w:val="ListParagraph"/>
        <w:numPr>
          <w:ilvl w:val="0"/>
          <w:numId w:val="2"/>
        </w:numPr>
        <w:rPr>
          <w:lang w:val="en-AU"/>
        </w:rPr>
      </w:pPr>
      <w:r w:rsidRPr="00E50AEE">
        <w:rPr>
          <w:lang w:val="en-AU"/>
        </w:rPr>
        <w:t>Complete an online application form</w:t>
      </w:r>
    </w:p>
    <w:p w:rsidR="00E572ED" w:rsidRPr="00E50AEE" w:rsidRDefault="00E572ED" w:rsidP="00E572ED">
      <w:pPr>
        <w:pStyle w:val="ListParagraph"/>
        <w:numPr>
          <w:ilvl w:val="0"/>
          <w:numId w:val="2"/>
        </w:numPr>
        <w:rPr>
          <w:lang w:val="en-AU"/>
        </w:rPr>
      </w:pPr>
      <w:r w:rsidRPr="00E50AEE">
        <w:rPr>
          <w:lang w:val="en-AU"/>
        </w:rPr>
        <w:t>Pay fees</w:t>
      </w:r>
    </w:p>
    <w:p w:rsidR="00E572ED" w:rsidRDefault="00E572ED" w:rsidP="00E572ED">
      <w:pPr>
        <w:pStyle w:val="ListParagraph"/>
        <w:numPr>
          <w:ilvl w:val="0"/>
          <w:numId w:val="2"/>
        </w:numPr>
        <w:rPr>
          <w:lang w:val="en-AU"/>
        </w:rPr>
      </w:pPr>
      <w:r w:rsidRPr="00E50AEE">
        <w:rPr>
          <w:lang w:val="en-AU"/>
        </w:rPr>
        <w:t>Application confirmed and membership granted.</w:t>
      </w:r>
    </w:p>
    <w:p w:rsidR="00A00C23" w:rsidRPr="00E50AEE" w:rsidRDefault="00A00C23" w:rsidP="00E572ED">
      <w:pPr>
        <w:pStyle w:val="ListParagraph"/>
        <w:numPr>
          <w:ilvl w:val="0"/>
          <w:numId w:val="2"/>
        </w:numPr>
        <w:rPr>
          <w:lang w:val="en-AU"/>
        </w:rPr>
      </w:pPr>
      <w:r>
        <w:rPr>
          <w:lang w:val="en-AU"/>
        </w:rPr>
        <w:t>Chapter Management Committee and Board are advised of new memberships on a monthly basis</w:t>
      </w:r>
    </w:p>
    <w:p w:rsidR="00EC2440" w:rsidRDefault="00EC2440">
      <w:pPr>
        <w:rPr>
          <w:rFonts w:asciiTheme="majorHAnsi" w:eastAsia="Times New Roman" w:hAnsiTheme="majorHAnsi" w:cstheme="majorBidi"/>
          <w:color w:val="2F5496" w:themeColor="accent1" w:themeShade="BF"/>
          <w:sz w:val="26"/>
          <w:szCs w:val="26"/>
          <w:lang w:val="en-AU"/>
        </w:rPr>
      </w:pPr>
      <w:r>
        <w:rPr>
          <w:rFonts w:eastAsia="Times New Roman"/>
          <w:lang w:val="en-AU"/>
        </w:rPr>
        <w:br w:type="page"/>
      </w:r>
    </w:p>
    <w:p w:rsidR="00191437" w:rsidRPr="00337CFE" w:rsidRDefault="000A1912" w:rsidP="003A470A">
      <w:pPr>
        <w:pStyle w:val="Heading1"/>
      </w:pPr>
      <w:bookmarkStart w:id="40" w:name="_Toc11752218"/>
      <w:r>
        <w:lastRenderedPageBreak/>
        <w:t>Financial Membership Lapse</w:t>
      </w:r>
      <w:bookmarkEnd w:id="40"/>
    </w:p>
    <w:p w:rsidR="001A5120" w:rsidRPr="002B2F43" w:rsidRDefault="001A5120" w:rsidP="003A470A"/>
    <w:p w:rsidR="00191437" w:rsidRDefault="00191437" w:rsidP="00DD3A94">
      <w:pPr>
        <w:rPr>
          <w:lang w:val="en-AU"/>
        </w:rPr>
      </w:pPr>
      <w:r>
        <w:rPr>
          <w:lang w:val="en-AU"/>
        </w:rPr>
        <w:t>Members are considered non-financial members if they have not paid their yearly fees by 1 July each year. Non-financial members lose the right to vote on Society matters, and other benefits that come with membership (for example the discounts available to members).  Should the member not pay their membership fee by 1 September, their membership will be considered lapsed.</w:t>
      </w:r>
    </w:p>
    <w:p w:rsidR="00191437" w:rsidRDefault="00191437" w:rsidP="00DD3A94">
      <w:pPr>
        <w:rPr>
          <w:lang w:val="en-AU"/>
        </w:rPr>
      </w:pPr>
    </w:p>
    <w:p w:rsidR="00191437" w:rsidRDefault="00191437" w:rsidP="00DD3A94">
      <w:pPr>
        <w:rPr>
          <w:lang w:val="en-AU"/>
        </w:rPr>
      </w:pPr>
      <w:r>
        <w:rPr>
          <w:lang w:val="en-AU"/>
        </w:rPr>
        <w:t>It is the responsibility of the member to maintain their contact email address, to enable the society to contact them through bulletins and email messages. Failure of the member to keep their contact details current does not constitute a reason for the Society to provide the member with clemency in respect to receiving notice of membership fees or any other matter.</w:t>
      </w:r>
    </w:p>
    <w:p w:rsidR="00191437" w:rsidRDefault="00191437" w:rsidP="00DD3A94">
      <w:pPr>
        <w:rPr>
          <w:lang w:val="en-AU"/>
        </w:rPr>
      </w:pPr>
    </w:p>
    <w:p w:rsidR="009B1EAF" w:rsidRDefault="00191437" w:rsidP="00DD3A94">
      <w:pPr>
        <w:rPr>
          <w:lang w:val="en-AU"/>
        </w:rPr>
      </w:pPr>
      <w:r>
        <w:rPr>
          <w:lang w:val="en-AU"/>
        </w:rPr>
        <w:t>Should a member’s</w:t>
      </w:r>
      <w:r w:rsidR="00126008">
        <w:rPr>
          <w:lang w:val="en-AU"/>
        </w:rPr>
        <w:t xml:space="preserve"> membership lapse, the lapsed member may re-join the society as an associate member at any time.  To re-gain any status they may previously have had in the Society, the member will need to re-apply for higher membership using one of the methods outlined in this guide.</w:t>
      </w:r>
      <w:r w:rsidR="006C0500">
        <w:rPr>
          <w:lang w:val="en-AU"/>
        </w:rPr>
        <w:t xml:space="preserve"> Alternatively, and specifically for members that have previously had a higher grade than associate, to regain their previously recognised membership grade, the </w:t>
      </w:r>
      <w:r w:rsidR="00126008">
        <w:rPr>
          <w:lang w:val="en-AU"/>
        </w:rPr>
        <w:t>lapsed member</w:t>
      </w:r>
      <w:r w:rsidR="006C0500">
        <w:rPr>
          <w:lang w:val="en-AU"/>
        </w:rPr>
        <w:t xml:space="preserve"> has the </w:t>
      </w:r>
      <w:r w:rsidR="00A12706">
        <w:rPr>
          <w:lang w:val="en-AU"/>
        </w:rPr>
        <w:t xml:space="preserve">additional </w:t>
      </w:r>
      <w:r w:rsidR="006C0500">
        <w:rPr>
          <w:lang w:val="en-AU"/>
        </w:rPr>
        <w:t>option of paying their lapsed member</w:t>
      </w:r>
      <w:r w:rsidR="00126008">
        <w:rPr>
          <w:lang w:val="en-AU"/>
        </w:rPr>
        <w:t>ship fees</w:t>
      </w:r>
      <w:r w:rsidR="006C0500">
        <w:rPr>
          <w:lang w:val="en-AU"/>
        </w:rPr>
        <w:t>.</w:t>
      </w:r>
    </w:p>
    <w:p w:rsidR="00191437" w:rsidRDefault="00191437">
      <w:r>
        <w:br w:type="page"/>
      </w:r>
    </w:p>
    <w:p w:rsidR="00191437" w:rsidRDefault="00191437">
      <w:pPr>
        <w:pStyle w:val="Heading1"/>
      </w:pPr>
      <w:bookmarkStart w:id="41" w:name="_Toc11752219"/>
      <w:r>
        <w:lastRenderedPageBreak/>
        <w:t>Appendix A</w:t>
      </w:r>
      <w:bookmarkEnd w:id="41"/>
    </w:p>
    <w:p w:rsidR="00E50AEE" w:rsidRDefault="00191437" w:rsidP="003A470A">
      <w:pPr>
        <w:pStyle w:val="Heading2"/>
        <w:rPr>
          <w:lang w:val="en-AU"/>
        </w:rPr>
      </w:pPr>
      <w:bookmarkStart w:id="42" w:name="_Toc11752220"/>
      <w:r>
        <w:t>IESANZ Approved Courses</w:t>
      </w:r>
      <w:bookmarkEnd w:id="42"/>
    </w:p>
    <w:p w:rsidR="00191437" w:rsidRDefault="00191437" w:rsidP="00DD3A94">
      <w:pPr>
        <w:rPr>
          <w:lang w:val="en-AU"/>
        </w:rPr>
      </w:pPr>
    </w:p>
    <w:p w:rsidR="00191437" w:rsidRDefault="00191437" w:rsidP="00DD3A94">
      <w:pPr>
        <w:rPr>
          <w:lang w:val="en-AU"/>
        </w:rPr>
      </w:pPr>
      <w:r>
        <w:rPr>
          <w:lang w:val="en-AU"/>
        </w:rPr>
        <w:t xml:space="preserve">The following courses are currently approved by the IESANZ Board as having sufficient content to permit a member to be upgraded to </w:t>
      </w:r>
      <w:proofErr w:type="spellStart"/>
      <w:r>
        <w:rPr>
          <w:lang w:val="en-AU"/>
        </w:rPr>
        <w:t>TechIES</w:t>
      </w:r>
      <w:proofErr w:type="spellEnd"/>
    </w:p>
    <w:p w:rsidR="00191437" w:rsidRDefault="00191437" w:rsidP="00DD3A94">
      <w:pPr>
        <w:rPr>
          <w:lang w:val="en-AU"/>
        </w:rPr>
      </w:pPr>
    </w:p>
    <w:p w:rsidR="00191437" w:rsidRDefault="00191437" w:rsidP="00BC385C">
      <w:pPr>
        <w:pStyle w:val="ListParagraph"/>
        <w:numPr>
          <w:ilvl w:val="0"/>
          <w:numId w:val="24"/>
        </w:numPr>
        <w:rPr>
          <w:lang w:val="en-AU"/>
        </w:rPr>
      </w:pPr>
      <w:r>
        <w:rPr>
          <w:lang w:val="en-AU"/>
        </w:rPr>
        <w:t>IESANZ CLDA Course</w:t>
      </w:r>
    </w:p>
    <w:p w:rsidR="006316EB" w:rsidRDefault="006316EB" w:rsidP="006316EB">
      <w:pPr>
        <w:rPr>
          <w:lang w:val="en-AU"/>
        </w:rPr>
      </w:pPr>
    </w:p>
    <w:p w:rsidR="006316EB" w:rsidRPr="006316EB" w:rsidRDefault="006316EB">
      <w:pPr>
        <w:rPr>
          <w:lang w:val="en-AU"/>
        </w:rPr>
      </w:pPr>
      <w:r>
        <w:rPr>
          <w:lang w:val="en-AU"/>
        </w:rPr>
        <w:t xml:space="preserve">Other courses run by IESANZ, while educational, do not have the depth of discussion and learning opportunities’ that the above course(s) provide. If pursuing alternative upgrade pathways, </w:t>
      </w:r>
      <w:r w:rsidR="007048C3">
        <w:rPr>
          <w:lang w:val="en-AU"/>
        </w:rPr>
        <w:t>the applicant</w:t>
      </w:r>
      <w:r>
        <w:rPr>
          <w:lang w:val="en-AU"/>
        </w:rPr>
        <w:t xml:space="preserve"> is encouraged to submit the details of completion of other IESANZ courses for consideration.</w:t>
      </w:r>
    </w:p>
    <w:p w:rsidR="00191437" w:rsidRDefault="00191437" w:rsidP="00DD3A94">
      <w:pPr>
        <w:rPr>
          <w:lang w:val="en-AU"/>
        </w:rPr>
      </w:pPr>
    </w:p>
    <w:p w:rsidR="00191437" w:rsidRDefault="00191437" w:rsidP="003A470A">
      <w:pPr>
        <w:pStyle w:val="Heading2"/>
        <w:rPr>
          <w:lang w:val="en-AU"/>
        </w:rPr>
      </w:pPr>
      <w:bookmarkStart w:id="43" w:name="_Toc11752221"/>
      <w:r>
        <w:rPr>
          <w:lang w:val="en-AU"/>
        </w:rPr>
        <w:t>IESANZ Accredited Courses</w:t>
      </w:r>
      <w:bookmarkEnd w:id="43"/>
    </w:p>
    <w:p w:rsidR="00191437" w:rsidRDefault="00191437" w:rsidP="00DD3A94">
      <w:pPr>
        <w:rPr>
          <w:lang w:val="en-AU"/>
        </w:rPr>
      </w:pPr>
      <w:r>
        <w:rPr>
          <w:lang w:val="en-AU"/>
        </w:rPr>
        <w:t xml:space="preserve">The following courses are currently accredited </w:t>
      </w:r>
      <w:r w:rsidR="00220579">
        <w:rPr>
          <w:lang w:val="en-AU"/>
        </w:rPr>
        <w:t xml:space="preserve">or have </w:t>
      </w:r>
      <w:r w:rsidR="00031B6A">
        <w:rPr>
          <w:lang w:val="en-AU"/>
        </w:rPr>
        <w:t xml:space="preserve">previously </w:t>
      </w:r>
      <w:r w:rsidR="00220579">
        <w:rPr>
          <w:lang w:val="en-AU"/>
        </w:rPr>
        <w:t xml:space="preserve">been accredited </w:t>
      </w:r>
      <w:r>
        <w:rPr>
          <w:lang w:val="en-AU"/>
        </w:rPr>
        <w:t xml:space="preserve">by the IESANZ Board as having sufficient content to permit a member to be upgraded to </w:t>
      </w:r>
      <w:proofErr w:type="spellStart"/>
      <w:r>
        <w:rPr>
          <w:lang w:val="en-AU"/>
        </w:rPr>
        <w:t>TechIES</w:t>
      </w:r>
      <w:proofErr w:type="spellEnd"/>
    </w:p>
    <w:p w:rsidR="00191437" w:rsidRDefault="00191437" w:rsidP="00DD3A94">
      <w:pPr>
        <w:rPr>
          <w:lang w:val="en-AU"/>
        </w:rPr>
      </w:pPr>
    </w:p>
    <w:tbl>
      <w:tblPr>
        <w:tblStyle w:val="TableGrid"/>
        <w:tblW w:w="0" w:type="auto"/>
        <w:tblLook w:val="04A0" w:firstRow="1" w:lastRow="0" w:firstColumn="1" w:lastColumn="0" w:noHBand="0" w:noVBand="1"/>
      </w:tblPr>
      <w:tblGrid>
        <w:gridCol w:w="3003"/>
        <w:gridCol w:w="3003"/>
        <w:gridCol w:w="3004"/>
      </w:tblGrid>
      <w:tr w:rsidR="003210E3" w:rsidTr="003210E3">
        <w:tc>
          <w:tcPr>
            <w:tcW w:w="3003" w:type="dxa"/>
          </w:tcPr>
          <w:p w:rsidR="003210E3" w:rsidRDefault="003210E3" w:rsidP="00DD3A94">
            <w:pPr>
              <w:rPr>
                <w:lang w:val="en-AU"/>
              </w:rPr>
            </w:pPr>
            <w:r>
              <w:rPr>
                <w:lang w:val="en-AU"/>
              </w:rPr>
              <w:t>Provider</w:t>
            </w:r>
          </w:p>
        </w:tc>
        <w:tc>
          <w:tcPr>
            <w:tcW w:w="3003" w:type="dxa"/>
          </w:tcPr>
          <w:p w:rsidR="003210E3" w:rsidRDefault="003210E3" w:rsidP="00DD3A94">
            <w:pPr>
              <w:rPr>
                <w:lang w:val="en-AU"/>
              </w:rPr>
            </w:pPr>
            <w:r>
              <w:rPr>
                <w:lang w:val="en-AU"/>
              </w:rPr>
              <w:t>Course</w:t>
            </w:r>
          </w:p>
        </w:tc>
        <w:tc>
          <w:tcPr>
            <w:tcW w:w="3004" w:type="dxa"/>
          </w:tcPr>
          <w:p w:rsidR="003210E3" w:rsidRDefault="003210E3" w:rsidP="00DD3A94">
            <w:pPr>
              <w:rPr>
                <w:lang w:val="en-AU"/>
              </w:rPr>
            </w:pPr>
            <w:r>
              <w:rPr>
                <w:lang w:val="en-AU"/>
              </w:rPr>
              <w:t>Year Accreditation Lapses</w:t>
            </w:r>
          </w:p>
        </w:tc>
      </w:tr>
      <w:tr w:rsidR="00031B6A" w:rsidTr="00031B6A">
        <w:tc>
          <w:tcPr>
            <w:tcW w:w="9010" w:type="dxa"/>
            <w:gridSpan w:val="3"/>
            <w:shd w:val="clear" w:color="auto" w:fill="D9D9D9" w:themeFill="background1" w:themeFillShade="D9"/>
          </w:tcPr>
          <w:p w:rsidR="00031B6A" w:rsidRDefault="00031B6A" w:rsidP="003B1DEA">
            <w:pPr>
              <w:rPr>
                <w:lang w:val="en-AU"/>
              </w:rPr>
            </w:pPr>
            <w:r>
              <w:rPr>
                <w:lang w:val="en-AU"/>
              </w:rPr>
              <w:t>New South Wales</w:t>
            </w:r>
          </w:p>
        </w:tc>
      </w:tr>
      <w:tr w:rsidR="00E118E8" w:rsidTr="003B1DEA">
        <w:tc>
          <w:tcPr>
            <w:tcW w:w="3003" w:type="dxa"/>
          </w:tcPr>
          <w:p w:rsidR="00E118E8" w:rsidRDefault="00E118E8" w:rsidP="003B1DEA">
            <w:pPr>
              <w:rPr>
                <w:lang w:val="en-AU"/>
              </w:rPr>
            </w:pPr>
            <w:bookmarkStart w:id="44" w:name="_Hlk10013207"/>
            <w:bookmarkStart w:id="45" w:name="_Hlk10012942"/>
            <w:r>
              <w:rPr>
                <w:lang w:val="en-AU"/>
              </w:rPr>
              <w:t>The University of Sydney (NSW)</w:t>
            </w:r>
          </w:p>
        </w:tc>
        <w:tc>
          <w:tcPr>
            <w:tcW w:w="3003" w:type="dxa"/>
          </w:tcPr>
          <w:p w:rsidR="00E118E8" w:rsidRDefault="00E118E8" w:rsidP="003B1DEA">
            <w:pPr>
              <w:rPr>
                <w:lang w:val="en-AU"/>
              </w:rPr>
            </w:pPr>
            <w:r>
              <w:rPr>
                <w:lang w:val="en-AU"/>
              </w:rPr>
              <w:t>Grad Certificate (Illumination Design)</w:t>
            </w:r>
          </w:p>
        </w:tc>
        <w:tc>
          <w:tcPr>
            <w:tcW w:w="3004" w:type="dxa"/>
          </w:tcPr>
          <w:p w:rsidR="00E118E8" w:rsidRDefault="009A6723" w:rsidP="003B1DEA">
            <w:pPr>
              <w:rPr>
                <w:lang w:val="en-AU"/>
              </w:rPr>
            </w:pPr>
            <w:r>
              <w:rPr>
                <w:lang w:val="en-AU"/>
              </w:rPr>
              <w:t>Dec 2019</w:t>
            </w:r>
          </w:p>
        </w:tc>
      </w:tr>
      <w:tr w:rsidR="00E118E8" w:rsidTr="003B1DEA">
        <w:tc>
          <w:tcPr>
            <w:tcW w:w="3003" w:type="dxa"/>
          </w:tcPr>
          <w:p w:rsidR="00E118E8" w:rsidRDefault="00E118E8" w:rsidP="003B1DEA">
            <w:pPr>
              <w:rPr>
                <w:lang w:val="en-AU"/>
              </w:rPr>
            </w:pPr>
          </w:p>
        </w:tc>
        <w:tc>
          <w:tcPr>
            <w:tcW w:w="3003" w:type="dxa"/>
          </w:tcPr>
          <w:p w:rsidR="00E118E8" w:rsidRDefault="00E118E8" w:rsidP="003B1DEA">
            <w:pPr>
              <w:rPr>
                <w:lang w:val="en-AU"/>
              </w:rPr>
            </w:pPr>
            <w:r>
              <w:rPr>
                <w:lang w:val="en-AU"/>
              </w:rPr>
              <w:t>Grad Diploma (Illumination Design)</w:t>
            </w:r>
          </w:p>
        </w:tc>
        <w:tc>
          <w:tcPr>
            <w:tcW w:w="3004" w:type="dxa"/>
          </w:tcPr>
          <w:p w:rsidR="00E118E8" w:rsidRDefault="009A6723" w:rsidP="003B1DEA">
            <w:pPr>
              <w:rPr>
                <w:lang w:val="en-AU"/>
              </w:rPr>
            </w:pPr>
            <w:r>
              <w:rPr>
                <w:lang w:val="en-AU"/>
              </w:rPr>
              <w:t>Dec 2019</w:t>
            </w:r>
          </w:p>
        </w:tc>
      </w:tr>
      <w:tr w:rsidR="00E118E8" w:rsidTr="003B1DEA">
        <w:tc>
          <w:tcPr>
            <w:tcW w:w="3003" w:type="dxa"/>
          </w:tcPr>
          <w:p w:rsidR="00E118E8" w:rsidRDefault="00E118E8" w:rsidP="003B1DEA">
            <w:pPr>
              <w:rPr>
                <w:lang w:val="en-AU"/>
              </w:rPr>
            </w:pPr>
          </w:p>
        </w:tc>
        <w:tc>
          <w:tcPr>
            <w:tcW w:w="3003" w:type="dxa"/>
          </w:tcPr>
          <w:p w:rsidR="00E118E8" w:rsidRDefault="00E118E8" w:rsidP="003B1DEA">
            <w:pPr>
              <w:rPr>
                <w:lang w:val="en-AU"/>
              </w:rPr>
            </w:pPr>
            <w:proofErr w:type="gramStart"/>
            <w:r>
              <w:rPr>
                <w:lang w:val="en-AU"/>
              </w:rPr>
              <w:t>Masters of Design</w:t>
            </w:r>
            <w:proofErr w:type="gramEnd"/>
            <w:r>
              <w:rPr>
                <w:lang w:val="en-AU"/>
              </w:rPr>
              <w:t xml:space="preserve"> (Illumination Design)</w:t>
            </w:r>
          </w:p>
        </w:tc>
        <w:tc>
          <w:tcPr>
            <w:tcW w:w="3004" w:type="dxa"/>
          </w:tcPr>
          <w:p w:rsidR="00E118E8" w:rsidRDefault="009A6723" w:rsidP="003B1DEA">
            <w:pPr>
              <w:rPr>
                <w:lang w:val="en-AU"/>
              </w:rPr>
            </w:pPr>
            <w:r>
              <w:rPr>
                <w:lang w:val="en-AU"/>
              </w:rPr>
              <w:t>Dec 2019</w:t>
            </w:r>
          </w:p>
        </w:tc>
      </w:tr>
      <w:tr w:rsidR="00031B6A" w:rsidTr="00031B6A">
        <w:tc>
          <w:tcPr>
            <w:tcW w:w="9010" w:type="dxa"/>
            <w:gridSpan w:val="3"/>
            <w:shd w:val="clear" w:color="auto" w:fill="D9D9D9" w:themeFill="background1" w:themeFillShade="D9"/>
          </w:tcPr>
          <w:p w:rsidR="00031B6A" w:rsidRDefault="00031B6A" w:rsidP="007048C3">
            <w:pPr>
              <w:rPr>
                <w:lang w:val="en-AU"/>
              </w:rPr>
            </w:pPr>
            <w:r>
              <w:rPr>
                <w:lang w:val="en-AU"/>
              </w:rPr>
              <w:t>New Zealand</w:t>
            </w:r>
          </w:p>
        </w:tc>
      </w:tr>
      <w:tr w:rsidR="00031B6A" w:rsidTr="007048C3">
        <w:tc>
          <w:tcPr>
            <w:tcW w:w="3003" w:type="dxa"/>
          </w:tcPr>
          <w:p w:rsidR="00031B6A" w:rsidRDefault="00031B6A" w:rsidP="007048C3">
            <w:pPr>
              <w:rPr>
                <w:lang w:val="en-AU"/>
              </w:rPr>
            </w:pPr>
            <w:r>
              <w:rPr>
                <w:lang w:val="en-AU"/>
              </w:rPr>
              <w:t>Massey University (NZ)</w:t>
            </w:r>
          </w:p>
        </w:tc>
        <w:tc>
          <w:tcPr>
            <w:tcW w:w="3003" w:type="dxa"/>
          </w:tcPr>
          <w:p w:rsidR="00031B6A" w:rsidRDefault="00031B6A" w:rsidP="007048C3">
            <w:pPr>
              <w:rPr>
                <w:lang w:val="en-AU"/>
              </w:rPr>
            </w:pPr>
            <w:r w:rsidRPr="003210E3">
              <w:rPr>
                <w:lang w:val="en-AU"/>
              </w:rPr>
              <w:t>Grad Cert Science and Technology (lighting)</w:t>
            </w:r>
          </w:p>
        </w:tc>
        <w:tc>
          <w:tcPr>
            <w:tcW w:w="3004" w:type="dxa"/>
          </w:tcPr>
          <w:p w:rsidR="00031B6A" w:rsidRDefault="00031B6A" w:rsidP="007048C3">
            <w:pPr>
              <w:rPr>
                <w:lang w:val="en-AU"/>
              </w:rPr>
            </w:pPr>
            <w:r>
              <w:rPr>
                <w:lang w:val="en-AU"/>
              </w:rPr>
              <w:t>Dec 2019</w:t>
            </w:r>
          </w:p>
        </w:tc>
      </w:tr>
      <w:tr w:rsidR="00031B6A" w:rsidTr="007048C3">
        <w:tc>
          <w:tcPr>
            <w:tcW w:w="3003" w:type="dxa"/>
          </w:tcPr>
          <w:p w:rsidR="00031B6A" w:rsidRDefault="00031B6A" w:rsidP="007048C3">
            <w:pPr>
              <w:rPr>
                <w:lang w:val="en-AU"/>
              </w:rPr>
            </w:pPr>
            <w:r>
              <w:rPr>
                <w:lang w:val="en-AU"/>
              </w:rPr>
              <w:t>Auckland University of Technology (NZ)</w:t>
            </w:r>
          </w:p>
        </w:tc>
        <w:tc>
          <w:tcPr>
            <w:tcW w:w="3003" w:type="dxa"/>
          </w:tcPr>
          <w:p w:rsidR="00031B6A" w:rsidRDefault="007048C3" w:rsidP="007048C3">
            <w:pPr>
              <w:rPr>
                <w:lang w:val="en-AU"/>
              </w:rPr>
            </w:pPr>
            <w:r>
              <w:rPr>
                <w:lang w:val="en-AU"/>
              </w:rPr>
              <w:t>Grad Cert Lighting</w:t>
            </w:r>
          </w:p>
        </w:tc>
        <w:tc>
          <w:tcPr>
            <w:tcW w:w="3004" w:type="dxa"/>
          </w:tcPr>
          <w:p w:rsidR="00031B6A" w:rsidRDefault="00031B6A" w:rsidP="007048C3">
            <w:pPr>
              <w:rPr>
                <w:lang w:val="en-AU"/>
              </w:rPr>
            </w:pPr>
            <w:r>
              <w:rPr>
                <w:lang w:val="en-AU"/>
              </w:rPr>
              <w:t>2008</w:t>
            </w:r>
          </w:p>
        </w:tc>
      </w:tr>
      <w:tr w:rsidR="00031B6A" w:rsidTr="007048C3">
        <w:tc>
          <w:tcPr>
            <w:tcW w:w="3003" w:type="dxa"/>
          </w:tcPr>
          <w:p w:rsidR="00031B6A" w:rsidRDefault="00031B6A" w:rsidP="007048C3">
            <w:pPr>
              <w:rPr>
                <w:lang w:val="en-AU"/>
              </w:rPr>
            </w:pPr>
            <w:r>
              <w:rPr>
                <w:lang w:val="en-AU"/>
              </w:rPr>
              <w:t>CPIT (NZ)</w:t>
            </w:r>
          </w:p>
        </w:tc>
        <w:tc>
          <w:tcPr>
            <w:tcW w:w="3003" w:type="dxa"/>
          </w:tcPr>
          <w:p w:rsidR="00031B6A" w:rsidRDefault="007048C3" w:rsidP="007048C3">
            <w:pPr>
              <w:rPr>
                <w:lang w:val="en-AU"/>
              </w:rPr>
            </w:pPr>
            <w:r>
              <w:rPr>
                <w:lang w:val="en-AU"/>
              </w:rPr>
              <w:t>Diploma in Advanced Illumination</w:t>
            </w:r>
          </w:p>
        </w:tc>
        <w:tc>
          <w:tcPr>
            <w:tcW w:w="3004" w:type="dxa"/>
          </w:tcPr>
          <w:p w:rsidR="00031B6A" w:rsidRDefault="00031B6A" w:rsidP="007048C3">
            <w:pPr>
              <w:rPr>
                <w:lang w:val="en-AU"/>
              </w:rPr>
            </w:pPr>
            <w:r>
              <w:rPr>
                <w:lang w:val="en-AU"/>
              </w:rPr>
              <w:t>20</w:t>
            </w:r>
            <w:r w:rsidR="008C0739">
              <w:rPr>
                <w:lang w:val="en-AU"/>
              </w:rPr>
              <w:t>05</w:t>
            </w:r>
          </w:p>
        </w:tc>
      </w:tr>
      <w:tr w:rsidR="00031B6A" w:rsidTr="00031B6A">
        <w:tc>
          <w:tcPr>
            <w:tcW w:w="9010" w:type="dxa"/>
            <w:gridSpan w:val="3"/>
            <w:shd w:val="clear" w:color="auto" w:fill="D9D9D9" w:themeFill="background1" w:themeFillShade="D9"/>
          </w:tcPr>
          <w:p w:rsidR="00031B6A" w:rsidRDefault="00031B6A" w:rsidP="007048C3">
            <w:pPr>
              <w:rPr>
                <w:lang w:val="en-AU"/>
              </w:rPr>
            </w:pPr>
            <w:r>
              <w:rPr>
                <w:lang w:val="en-AU"/>
              </w:rPr>
              <w:t>Queensland</w:t>
            </w:r>
          </w:p>
        </w:tc>
      </w:tr>
      <w:tr w:rsidR="00031B6A" w:rsidTr="007048C3">
        <w:tc>
          <w:tcPr>
            <w:tcW w:w="3003" w:type="dxa"/>
          </w:tcPr>
          <w:p w:rsidR="00031B6A" w:rsidRDefault="00031B6A" w:rsidP="007048C3">
            <w:pPr>
              <w:rPr>
                <w:lang w:val="en-AU"/>
              </w:rPr>
            </w:pPr>
            <w:r>
              <w:rPr>
                <w:lang w:val="en-AU"/>
              </w:rPr>
              <w:t>QUT (Qld)</w:t>
            </w:r>
          </w:p>
        </w:tc>
        <w:tc>
          <w:tcPr>
            <w:tcW w:w="3003" w:type="dxa"/>
          </w:tcPr>
          <w:p w:rsidR="00031B6A" w:rsidRPr="003210E3" w:rsidRDefault="008C0739" w:rsidP="007048C3">
            <w:pPr>
              <w:rPr>
                <w:lang w:val="en-AU"/>
              </w:rPr>
            </w:pPr>
            <w:r>
              <w:rPr>
                <w:lang w:val="en-AU"/>
              </w:rPr>
              <w:t>Grad Cert Lighting</w:t>
            </w:r>
          </w:p>
        </w:tc>
        <w:tc>
          <w:tcPr>
            <w:tcW w:w="3004" w:type="dxa"/>
          </w:tcPr>
          <w:p w:rsidR="00031B6A" w:rsidRDefault="007048C3" w:rsidP="007048C3">
            <w:pPr>
              <w:rPr>
                <w:lang w:val="en-AU"/>
              </w:rPr>
            </w:pPr>
            <w:r>
              <w:rPr>
                <w:lang w:val="en-AU"/>
              </w:rPr>
              <w:t>2008</w:t>
            </w:r>
          </w:p>
        </w:tc>
      </w:tr>
      <w:tr w:rsidR="00031B6A" w:rsidTr="00031B6A">
        <w:tc>
          <w:tcPr>
            <w:tcW w:w="9010" w:type="dxa"/>
            <w:gridSpan w:val="3"/>
            <w:shd w:val="clear" w:color="auto" w:fill="D9D9D9" w:themeFill="background1" w:themeFillShade="D9"/>
          </w:tcPr>
          <w:p w:rsidR="00031B6A" w:rsidRDefault="00031B6A" w:rsidP="003B1DEA">
            <w:pPr>
              <w:rPr>
                <w:lang w:val="en-AU"/>
              </w:rPr>
            </w:pPr>
            <w:r>
              <w:rPr>
                <w:lang w:val="en-AU"/>
              </w:rPr>
              <w:t>Victoria</w:t>
            </w:r>
          </w:p>
        </w:tc>
      </w:tr>
      <w:bookmarkEnd w:id="44"/>
      <w:tr w:rsidR="00E118E8" w:rsidTr="003B1DEA">
        <w:tc>
          <w:tcPr>
            <w:tcW w:w="3003" w:type="dxa"/>
          </w:tcPr>
          <w:p w:rsidR="00E118E8" w:rsidRDefault="00E118E8" w:rsidP="003B1DEA">
            <w:pPr>
              <w:rPr>
                <w:lang w:val="en-AU"/>
              </w:rPr>
            </w:pPr>
            <w:r>
              <w:rPr>
                <w:lang w:val="en-AU"/>
              </w:rPr>
              <w:t>RMIT University (Vic)</w:t>
            </w:r>
          </w:p>
        </w:tc>
        <w:tc>
          <w:tcPr>
            <w:tcW w:w="3003" w:type="dxa"/>
          </w:tcPr>
          <w:p w:rsidR="00E118E8" w:rsidRPr="003210E3" w:rsidRDefault="008C0739" w:rsidP="003B1DEA">
            <w:pPr>
              <w:rPr>
                <w:lang w:val="en-AU"/>
              </w:rPr>
            </w:pPr>
            <w:r>
              <w:rPr>
                <w:lang w:val="en-AU"/>
              </w:rPr>
              <w:t>N0010 Lighting and Engineering Design</w:t>
            </w:r>
          </w:p>
        </w:tc>
        <w:tc>
          <w:tcPr>
            <w:tcW w:w="3004" w:type="dxa"/>
          </w:tcPr>
          <w:p w:rsidR="00E118E8" w:rsidRDefault="00E118E8" w:rsidP="003B1DEA">
            <w:pPr>
              <w:rPr>
                <w:lang w:val="en-AU"/>
              </w:rPr>
            </w:pPr>
            <w:r>
              <w:rPr>
                <w:lang w:val="en-AU"/>
              </w:rPr>
              <w:t>201</w:t>
            </w:r>
            <w:r w:rsidR="003B1DEA">
              <w:rPr>
                <w:lang w:val="en-AU"/>
              </w:rPr>
              <w:t>9</w:t>
            </w:r>
          </w:p>
        </w:tc>
      </w:tr>
    </w:tbl>
    <w:p w:rsidR="00E118E8" w:rsidRDefault="00E118E8" w:rsidP="00DD3A94">
      <w:pPr>
        <w:rPr>
          <w:lang w:val="en-AU"/>
        </w:rPr>
      </w:pPr>
    </w:p>
    <w:p w:rsidR="00191437" w:rsidRDefault="00191437" w:rsidP="00DD3A94">
      <w:pPr>
        <w:rPr>
          <w:lang w:val="en-AU"/>
        </w:rPr>
      </w:pPr>
      <w:r>
        <w:rPr>
          <w:lang w:val="en-AU"/>
        </w:rPr>
        <w:t>Th</w:t>
      </w:r>
      <w:r w:rsidR="000A1912">
        <w:rPr>
          <w:lang w:val="en-AU"/>
        </w:rPr>
        <w:t>e owner of this list is the IESANZ Board, and it shall be maintained by the Board member responsible for Education.</w:t>
      </w:r>
      <w:bookmarkEnd w:id="45"/>
      <w:r w:rsidR="007048C3">
        <w:rPr>
          <w:lang w:val="en-AU"/>
        </w:rPr>
        <w:t xml:space="preserve">  </w:t>
      </w:r>
      <w:r w:rsidR="000A1912">
        <w:rPr>
          <w:lang w:val="en-AU"/>
        </w:rPr>
        <w:t xml:space="preserve">The </w:t>
      </w:r>
      <w:r>
        <w:rPr>
          <w:lang w:val="en-AU"/>
        </w:rPr>
        <w:t xml:space="preserve">list is current as of </w:t>
      </w:r>
      <w:r w:rsidR="008C0739">
        <w:rPr>
          <w:lang w:val="en-AU"/>
        </w:rPr>
        <w:t>June</w:t>
      </w:r>
      <w:r w:rsidR="00E118E8">
        <w:rPr>
          <w:lang w:val="en-AU"/>
        </w:rPr>
        <w:t xml:space="preserve"> </w:t>
      </w:r>
      <w:r>
        <w:rPr>
          <w:lang w:val="en-AU"/>
        </w:rPr>
        <w:t>2019</w:t>
      </w:r>
      <w:r w:rsidR="000A1912">
        <w:rPr>
          <w:lang w:val="en-AU"/>
        </w:rPr>
        <w:t>.</w:t>
      </w:r>
    </w:p>
    <w:p w:rsidR="00C11CA9" w:rsidRDefault="00C11CA9" w:rsidP="00DD3A94">
      <w:pPr>
        <w:rPr>
          <w:lang w:val="en-AU"/>
        </w:rPr>
      </w:pPr>
    </w:p>
    <w:p w:rsidR="00C11CA9" w:rsidRDefault="00C11CA9" w:rsidP="00C11CA9">
      <w:pPr>
        <w:pStyle w:val="Heading2"/>
        <w:rPr>
          <w:lang w:val="en-AU"/>
        </w:rPr>
      </w:pPr>
      <w:bookmarkStart w:id="46" w:name="_Toc11752222"/>
      <w:r>
        <w:rPr>
          <w:lang w:val="en-AU"/>
        </w:rPr>
        <w:lastRenderedPageBreak/>
        <w:t>Other Educational Courses</w:t>
      </w:r>
      <w:bookmarkEnd w:id="46"/>
    </w:p>
    <w:p w:rsidR="00191437" w:rsidRDefault="00C11CA9" w:rsidP="00DD3A94">
      <w:pPr>
        <w:rPr>
          <w:lang w:val="en-AU"/>
        </w:rPr>
      </w:pPr>
      <w:r>
        <w:rPr>
          <w:lang w:val="en-AU"/>
        </w:rPr>
        <w:t xml:space="preserve">The </w:t>
      </w:r>
      <w:r w:rsidR="00A3071C">
        <w:rPr>
          <w:lang w:val="en-AU"/>
        </w:rPr>
        <w:t>S</w:t>
      </w:r>
      <w:r>
        <w:rPr>
          <w:lang w:val="en-AU"/>
        </w:rPr>
        <w:t>ociety recognises that education is diverse and can be obtained by a range of different educational facilities. Where applicants hold other educational qualifications, the details of these shall be submitted in detail for assessment of prior learning. This is the “equivalent course” process.</w:t>
      </w:r>
    </w:p>
    <w:p w:rsidR="007A43F7" w:rsidRDefault="007A43F7">
      <w:pPr>
        <w:rPr>
          <w:lang w:val="en-AU"/>
        </w:rPr>
        <w:sectPr w:rsidR="007A43F7" w:rsidSect="00854F63">
          <w:footerReference w:type="default" r:id="rId12"/>
          <w:pgSz w:w="11900" w:h="16840"/>
          <w:pgMar w:top="1440" w:right="1440" w:bottom="1440" w:left="1440" w:header="708" w:footer="708" w:gutter="0"/>
          <w:pgNumType w:start="1"/>
          <w:cols w:space="708"/>
          <w:docGrid w:linePitch="360"/>
        </w:sectPr>
      </w:pPr>
    </w:p>
    <w:p w:rsidR="00191437" w:rsidRDefault="00191437" w:rsidP="003A470A">
      <w:pPr>
        <w:pStyle w:val="Heading1"/>
        <w:rPr>
          <w:lang w:val="en-AU"/>
        </w:rPr>
      </w:pPr>
      <w:bookmarkStart w:id="47" w:name="_Toc11752223"/>
      <w:r>
        <w:rPr>
          <w:lang w:val="en-AU"/>
        </w:rPr>
        <w:lastRenderedPageBreak/>
        <w:t>Appendix B</w:t>
      </w:r>
      <w:bookmarkEnd w:id="47"/>
    </w:p>
    <w:p w:rsidR="00191437" w:rsidRDefault="00191437" w:rsidP="003A470A">
      <w:pPr>
        <w:pStyle w:val="Heading2"/>
        <w:rPr>
          <w:lang w:val="en-AU"/>
        </w:rPr>
      </w:pPr>
      <w:bookmarkStart w:id="48" w:name="_Toc11752224"/>
      <w:r>
        <w:rPr>
          <w:lang w:val="en-AU"/>
        </w:rPr>
        <w:t>Approved Lighting Experience Template</w:t>
      </w:r>
      <w:bookmarkEnd w:id="48"/>
    </w:p>
    <w:p w:rsidR="00191437" w:rsidRDefault="00191437" w:rsidP="00191437">
      <w:pPr>
        <w:rPr>
          <w:lang w:val="en-AU"/>
        </w:rPr>
      </w:pPr>
      <w:r>
        <w:rPr>
          <w:lang w:val="en-AU"/>
        </w:rPr>
        <w:t xml:space="preserve">Note that a Spreadsheet version of this template </w:t>
      </w:r>
      <w:r w:rsidR="00220430">
        <w:rPr>
          <w:lang w:val="en-AU"/>
        </w:rPr>
        <w:t xml:space="preserve">and exemplar </w:t>
      </w:r>
      <w:r>
        <w:rPr>
          <w:lang w:val="en-AU"/>
        </w:rPr>
        <w:t>is available (and is strongly recommended to be used).</w:t>
      </w:r>
    </w:p>
    <w:tbl>
      <w:tblPr>
        <w:tblW w:w="5000" w:type="pct"/>
        <w:tblLayout w:type="fixed"/>
        <w:tblLook w:val="04A0" w:firstRow="1" w:lastRow="0" w:firstColumn="1" w:lastColumn="0" w:noHBand="0" w:noVBand="1"/>
      </w:tblPr>
      <w:tblGrid>
        <w:gridCol w:w="1832"/>
        <w:gridCol w:w="850"/>
        <w:gridCol w:w="1556"/>
        <w:gridCol w:w="290"/>
        <w:gridCol w:w="287"/>
        <w:gridCol w:w="282"/>
        <w:gridCol w:w="284"/>
        <w:gridCol w:w="282"/>
        <w:gridCol w:w="284"/>
        <w:gridCol w:w="282"/>
        <w:gridCol w:w="284"/>
        <w:gridCol w:w="284"/>
        <w:gridCol w:w="282"/>
        <w:gridCol w:w="284"/>
        <w:gridCol w:w="284"/>
        <w:gridCol w:w="282"/>
        <w:gridCol w:w="284"/>
        <w:gridCol w:w="566"/>
        <w:gridCol w:w="284"/>
        <w:gridCol w:w="3477"/>
        <w:gridCol w:w="477"/>
        <w:gridCol w:w="477"/>
        <w:gridCol w:w="446"/>
      </w:tblGrid>
      <w:tr w:rsidR="00220430" w:rsidRPr="007A43F7" w:rsidTr="003A470A">
        <w:trPr>
          <w:trHeight w:val="255"/>
        </w:trPr>
        <w:tc>
          <w:tcPr>
            <w:tcW w:w="657" w:type="pct"/>
            <w:tcBorders>
              <w:top w:val="single" w:sz="4" w:space="0" w:color="auto"/>
              <w:left w:val="single" w:sz="8" w:space="0" w:color="auto"/>
              <w:right w:val="single" w:sz="4" w:space="0" w:color="auto"/>
            </w:tcBorders>
            <w:shd w:val="clear" w:color="auto" w:fill="auto"/>
            <w:noWrap/>
            <w:vAlign w:val="bottom"/>
            <w:hideMark/>
          </w:tcPr>
          <w:p w:rsidR="007A43F7" w:rsidRPr="003A470A" w:rsidRDefault="007A43F7" w:rsidP="006E75E1">
            <w:pPr>
              <w:rPr>
                <w:rFonts w:ascii="Arial" w:eastAsia="Times New Roman" w:hAnsi="Arial" w:cs="Arial"/>
                <w:b/>
                <w:bCs/>
                <w:sz w:val="16"/>
                <w:szCs w:val="16"/>
                <w:lang w:val="en-NZ" w:eastAsia="en-NZ"/>
              </w:rPr>
            </w:pPr>
            <w:r w:rsidRPr="003A470A">
              <w:rPr>
                <w:rFonts w:ascii="Arial" w:eastAsia="Times New Roman" w:hAnsi="Arial" w:cs="Arial"/>
                <w:b/>
                <w:bCs/>
                <w:sz w:val="16"/>
                <w:szCs w:val="16"/>
                <w:lang w:val="en-NZ" w:eastAsia="en-NZ"/>
              </w:rPr>
              <w:t>Sample List Of Projects Worked On By Applicant:</w:t>
            </w:r>
          </w:p>
        </w:tc>
        <w:tc>
          <w:tcPr>
            <w:tcW w:w="305" w:type="pct"/>
            <w:tcBorders>
              <w:top w:val="single" w:sz="4" w:space="0" w:color="auto"/>
              <w:left w:val="nil"/>
              <w:right w:val="single" w:sz="4" w:space="0" w:color="auto"/>
            </w:tcBorders>
            <w:shd w:val="clear" w:color="auto" w:fill="auto"/>
            <w:noWrap/>
            <w:vAlign w:val="bottom"/>
            <w:hideMark/>
          </w:tcPr>
          <w:p w:rsidR="007A43F7" w:rsidRPr="003A470A" w:rsidRDefault="007A43F7" w:rsidP="006E75E1">
            <w:pPr>
              <w:jc w:val="center"/>
              <w:rPr>
                <w:rFonts w:ascii="Arial" w:eastAsia="Times New Roman" w:hAnsi="Arial" w:cs="Arial"/>
                <w:b/>
                <w:bCs/>
                <w:sz w:val="16"/>
                <w:szCs w:val="16"/>
                <w:lang w:val="en-NZ" w:eastAsia="en-NZ"/>
              </w:rPr>
            </w:pPr>
            <w:r w:rsidRPr="003A470A">
              <w:rPr>
                <w:rFonts w:ascii="Arial" w:eastAsia="Times New Roman" w:hAnsi="Arial" w:cs="Arial"/>
                <w:b/>
                <w:bCs/>
                <w:sz w:val="16"/>
                <w:szCs w:val="16"/>
                <w:lang w:val="en-NZ" w:eastAsia="en-NZ"/>
              </w:rPr>
              <w:t> </w:t>
            </w:r>
          </w:p>
        </w:tc>
        <w:tc>
          <w:tcPr>
            <w:tcW w:w="558" w:type="pct"/>
            <w:tcBorders>
              <w:top w:val="single" w:sz="4" w:space="0" w:color="auto"/>
              <w:left w:val="nil"/>
              <w:right w:val="single" w:sz="4" w:space="0" w:color="auto"/>
            </w:tcBorders>
            <w:shd w:val="clear" w:color="auto" w:fill="auto"/>
            <w:noWrap/>
            <w:vAlign w:val="bottom"/>
            <w:hideMark/>
          </w:tcPr>
          <w:p w:rsidR="007A43F7" w:rsidRPr="003A470A" w:rsidRDefault="007A43F7" w:rsidP="006E75E1">
            <w:pPr>
              <w:rPr>
                <w:rFonts w:ascii="Arial" w:eastAsia="Times New Roman" w:hAnsi="Arial" w:cs="Arial"/>
                <w:b/>
                <w:bCs/>
                <w:color w:val="FF0000"/>
                <w:sz w:val="16"/>
                <w:szCs w:val="16"/>
                <w:lang w:val="en-NZ" w:eastAsia="en-NZ"/>
              </w:rPr>
            </w:pPr>
            <w:r w:rsidRPr="003A470A">
              <w:rPr>
                <w:rFonts w:ascii="Arial" w:eastAsia="Times New Roman" w:hAnsi="Arial" w:cs="Arial"/>
                <w:b/>
                <w:bCs/>
                <w:color w:val="FF0000"/>
                <w:sz w:val="16"/>
                <w:szCs w:val="16"/>
                <w:lang w:val="en-NZ" w:eastAsia="en-NZ"/>
              </w:rPr>
              <w:t>Applicant Name</w:t>
            </w:r>
          </w:p>
        </w:tc>
        <w:tc>
          <w:tcPr>
            <w:tcW w:w="2978" w:type="pct"/>
            <w:gridSpan w:val="17"/>
            <w:vMerge w:val="restart"/>
            <w:tcBorders>
              <w:top w:val="single" w:sz="4" w:space="0" w:color="auto"/>
              <w:left w:val="nil"/>
              <w:right w:val="nil"/>
            </w:tcBorders>
            <w:shd w:val="clear" w:color="auto" w:fill="auto"/>
            <w:noWrap/>
            <w:vAlign w:val="bottom"/>
            <w:hideMark/>
          </w:tcPr>
          <w:p w:rsidR="007A43F7" w:rsidRPr="003A470A" w:rsidRDefault="007A43F7" w:rsidP="006E75E1">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502" w:type="pct"/>
            <w:gridSpan w:val="3"/>
            <w:tcBorders>
              <w:top w:val="single" w:sz="4" w:space="0" w:color="auto"/>
              <w:left w:val="single" w:sz="4" w:space="0" w:color="auto"/>
              <w:bottom w:val="nil"/>
              <w:right w:val="single" w:sz="8" w:space="0" w:color="000000"/>
            </w:tcBorders>
            <w:shd w:val="clear" w:color="auto" w:fill="auto"/>
            <w:noWrap/>
            <w:vAlign w:val="bottom"/>
            <w:hideMark/>
          </w:tcPr>
          <w:p w:rsidR="007A43F7" w:rsidRPr="003A470A" w:rsidRDefault="007A43F7" w:rsidP="006E75E1">
            <w:pPr>
              <w:jc w:val="center"/>
              <w:rPr>
                <w:rFonts w:ascii="Arial" w:eastAsia="Times New Roman" w:hAnsi="Arial" w:cs="Arial"/>
                <w:b/>
                <w:bCs/>
                <w:sz w:val="16"/>
                <w:szCs w:val="16"/>
                <w:lang w:val="en-NZ" w:eastAsia="en-NZ"/>
              </w:rPr>
            </w:pPr>
            <w:r w:rsidRPr="003A470A">
              <w:rPr>
                <w:rFonts w:ascii="Arial" w:eastAsia="Times New Roman" w:hAnsi="Arial" w:cs="Arial"/>
                <w:b/>
                <w:bCs/>
                <w:sz w:val="16"/>
                <w:szCs w:val="16"/>
                <w:lang w:val="en-NZ" w:eastAsia="en-NZ"/>
              </w:rPr>
              <w:t>Referees</w:t>
            </w:r>
          </w:p>
        </w:tc>
      </w:tr>
      <w:tr w:rsidR="00220430" w:rsidRPr="007A43F7" w:rsidTr="003A470A">
        <w:trPr>
          <w:trHeight w:val="255"/>
        </w:trPr>
        <w:tc>
          <w:tcPr>
            <w:tcW w:w="657" w:type="pct"/>
            <w:tcBorders>
              <w:top w:val="nil"/>
              <w:left w:val="single" w:sz="8" w:space="0" w:color="auto"/>
              <w:bottom w:val="single" w:sz="4" w:space="0" w:color="auto"/>
              <w:right w:val="single" w:sz="4" w:space="0" w:color="auto"/>
            </w:tcBorders>
            <w:shd w:val="clear" w:color="auto" w:fill="auto"/>
            <w:noWrap/>
            <w:vAlign w:val="bottom"/>
            <w:hideMark/>
          </w:tcPr>
          <w:p w:rsidR="007A43F7" w:rsidRPr="003A470A" w:rsidRDefault="007A43F7" w:rsidP="006E75E1">
            <w:pPr>
              <w:rPr>
                <w:rFonts w:ascii="Arial" w:eastAsia="Times New Roman" w:hAnsi="Arial" w:cs="Arial"/>
                <w:b/>
                <w:bCs/>
                <w:sz w:val="16"/>
                <w:szCs w:val="16"/>
                <w:lang w:val="en-NZ" w:eastAsia="en-NZ"/>
              </w:rPr>
            </w:pPr>
            <w:r w:rsidRPr="003A470A">
              <w:rPr>
                <w:rFonts w:ascii="Arial" w:eastAsia="Times New Roman" w:hAnsi="Arial" w:cs="Arial"/>
                <w:b/>
                <w:bCs/>
                <w:sz w:val="16"/>
                <w:szCs w:val="16"/>
                <w:lang w:val="en-NZ" w:eastAsia="en-NZ"/>
              </w:rPr>
              <w:t>From xx/</w:t>
            </w:r>
            <w:proofErr w:type="spellStart"/>
            <w:r w:rsidRPr="003A470A">
              <w:rPr>
                <w:rFonts w:ascii="Arial" w:eastAsia="Times New Roman" w:hAnsi="Arial" w:cs="Arial"/>
                <w:b/>
                <w:bCs/>
                <w:sz w:val="16"/>
                <w:szCs w:val="16"/>
                <w:lang w:val="en-NZ" w:eastAsia="en-NZ"/>
              </w:rPr>
              <w:t>yy</w:t>
            </w:r>
            <w:proofErr w:type="spellEnd"/>
            <w:r w:rsidRPr="003A470A">
              <w:rPr>
                <w:rFonts w:ascii="Arial" w:eastAsia="Times New Roman" w:hAnsi="Arial" w:cs="Arial"/>
                <w:b/>
                <w:bCs/>
                <w:sz w:val="16"/>
                <w:szCs w:val="16"/>
                <w:lang w:val="en-NZ" w:eastAsia="en-NZ"/>
              </w:rPr>
              <w:t>/zzzz</w:t>
            </w:r>
          </w:p>
        </w:tc>
        <w:tc>
          <w:tcPr>
            <w:tcW w:w="305"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6E75E1">
            <w:pPr>
              <w:jc w:val="center"/>
              <w:rPr>
                <w:rFonts w:ascii="Arial" w:eastAsia="Times New Roman" w:hAnsi="Arial" w:cs="Arial"/>
                <w:b/>
                <w:bCs/>
                <w:sz w:val="16"/>
                <w:szCs w:val="16"/>
                <w:lang w:val="en-NZ" w:eastAsia="en-NZ"/>
              </w:rPr>
            </w:pPr>
            <w:r w:rsidRPr="003A470A">
              <w:rPr>
                <w:rFonts w:ascii="Arial" w:eastAsia="Times New Roman" w:hAnsi="Arial" w:cs="Arial"/>
                <w:b/>
                <w:bCs/>
                <w:sz w:val="16"/>
                <w:szCs w:val="16"/>
                <w:lang w:val="en-NZ" w:eastAsia="en-NZ"/>
              </w:rPr>
              <w:t> </w:t>
            </w:r>
          </w:p>
        </w:tc>
        <w:tc>
          <w:tcPr>
            <w:tcW w:w="558"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6E75E1">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2978" w:type="pct"/>
            <w:gridSpan w:val="17"/>
            <w:vMerge/>
            <w:tcBorders>
              <w:left w:val="nil"/>
              <w:right w:val="nil"/>
            </w:tcBorders>
            <w:shd w:val="clear" w:color="auto" w:fill="auto"/>
            <w:noWrap/>
            <w:vAlign w:val="bottom"/>
            <w:hideMark/>
          </w:tcPr>
          <w:p w:rsidR="007A43F7" w:rsidRPr="003A470A" w:rsidRDefault="007A43F7" w:rsidP="006E75E1">
            <w:pPr>
              <w:rPr>
                <w:rFonts w:ascii="Times New Roman" w:eastAsia="Times New Roman" w:hAnsi="Times New Roman" w:cs="Times New Roman"/>
                <w:sz w:val="16"/>
                <w:szCs w:val="16"/>
                <w:lang w:val="en-NZ" w:eastAsia="en-NZ"/>
              </w:rPr>
            </w:pPr>
          </w:p>
        </w:tc>
        <w:tc>
          <w:tcPr>
            <w:tcW w:w="502" w:type="pct"/>
            <w:gridSpan w:val="3"/>
            <w:tcBorders>
              <w:top w:val="nil"/>
              <w:left w:val="single" w:sz="4" w:space="0" w:color="auto"/>
              <w:bottom w:val="nil"/>
              <w:right w:val="single" w:sz="8" w:space="0" w:color="000000"/>
            </w:tcBorders>
            <w:shd w:val="clear" w:color="auto" w:fill="auto"/>
            <w:noWrap/>
            <w:vAlign w:val="bottom"/>
            <w:hideMark/>
          </w:tcPr>
          <w:p w:rsidR="007A43F7" w:rsidRPr="003A470A" w:rsidRDefault="007A43F7" w:rsidP="006E75E1">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xml:space="preserve">I confirm that the applicant </w:t>
            </w:r>
          </w:p>
        </w:tc>
      </w:tr>
      <w:tr w:rsidR="00220430" w:rsidRPr="007A43F7" w:rsidTr="003A470A">
        <w:trPr>
          <w:trHeight w:val="83"/>
        </w:trPr>
        <w:tc>
          <w:tcPr>
            <w:tcW w:w="65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A43F7" w:rsidRPr="003A470A" w:rsidRDefault="007A43F7" w:rsidP="006E75E1">
            <w:pPr>
              <w:rPr>
                <w:rFonts w:ascii="Arial" w:eastAsia="Times New Roman" w:hAnsi="Arial" w:cs="Arial"/>
                <w:sz w:val="16"/>
                <w:szCs w:val="16"/>
                <w:lang w:val="en-NZ" w:eastAsia="en-NZ"/>
              </w:rPr>
            </w:pPr>
            <w:r w:rsidRPr="003A470A">
              <w:rPr>
                <w:rFonts w:ascii="Arial" w:eastAsia="Times New Roman" w:hAnsi="Arial" w:cs="Arial"/>
                <w:b/>
                <w:bCs/>
                <w:sz w:val="16"/>
                <w:szCs w:val="16"/>
                <w:lang w:val="en-NZ" w:eastAsia="en-NZ"/>
              </w:rPr>
              <w:t>Project Name</w:t>
            </w:r>
          </w:p>
        </w:tc>
        <w:tc>
          <w:tcPr>
            <w:tcW w:w="305" w:type="pct"/>
            <w:tcBorders>
              <w:top w:val="single" w:sz="4" w:space="0" w:color="auto"/>
              <w:left w:val="nil"/>
              <w:bottom w:val="nil"/>
              <w:right w:val="single" w:sz="4" w:space="0" w:color="auto"/>
            </w:tcBorders>
            <w:shd w:val="clear" w:color="auto" w:fill="auto"/>
            <w:noWrap/>
            <w:vAlign w:val="bottom"/>
            <w:hideMark/>
          </w:tcPr>
          <w:p w:rsidR="007A43F7" w:rsidRPr="003A470A" w:rsidRDefault="007A43F7" w:rsidP="006E75E1">
            <w:pPr>
              <w:jc w:val="center"/>
              <w:rPr>
                <w:rFonts w:ascii="Arial" w:eastAsia="Times New Roman" w:hAnsi="Arial" w:cs="Arial"/>
                <w:sz w:val="16"/>
                <w:szCs w:val="16"/>
                <w:lang w:val="en-NZ" w:eastAsia="en-NZ"/>
              </w:rPr>
            </w:pPr>
            <w:r w:rsidRPr="003A470A">
              <w:rPr>
                <w:rFonts w:ascii="Arial" w:eastAsia="Times New Roman" w:hAnsi="Arial" w:cs="Arial"/>
                <w:b/>
                <w:bCs/>
                <w:sz w:val="16"/>
                <w:szCs w:val="16"/>
                <w:lang w:val="en-NZ" w:eastAsia="en-NZ"/>
              </w:rPr>
              <w:t>Date of work</w:t>
            </w:r>
          </w:p>
        </w:tc>
        <w:tc>
          <w:tcPr>
            <w:tcW w:w="558" w:type="pct"/>
            <w:tcBorders>
              <w:top w:val="single" w:sz="4" w:space="0" w:color="auto"/>
              <w:left w:val="nil"/>
              <w:bottom w:val="single" w:sz="4" w:space="0" w:color="auto"/>
              <w:right w:val="nil"/>
            </w:tcBorders>
            <w:shd w:val="clear" w:color="auto" w:fill="auto"/>
            <w:noWrap/>
            <w:vAlign w:val="bottom"/>
            <w:hideMark/>
          </w:tcPr>
          <w:p w:rsidR="007A43F7" w:rsidRPr="003A470A" w:rsidRDefault="007A43F7" w:rsidP="006E75E1">
            <w:pPr>
              <w:rPr>
                <w:rFonts w:ascii="Arial" w:eastAsia="Times New Roman" w:hAnsi="Arial" w:cs="Arial"/>
                <w:sz w:val="16"/>
                <w:szCs w:val="16"/>
                <w:lang w:val="en-NZ" w:eastAsia="en-NZ"/>
              </w:rPr>
            </w:pPr>
            <w:r w:rsidRPr="003A470A">
              <w:rPr>
                <w:rFonts w:ascii="Arial" w:eastAsia="Times New Roman" w:hAnsi="Arial" w:cs="Arial"/>
                <w:b/>
                <w:bCs/>
                <w:sz w:val="16"/>
                <w:szCs w:val="16"/>
                <w:lang w:val="en-NZ" w:eastAsia="en-NZ"/>
              </w:rPr>
              <w:t>Category</w:t>
            </w:r>
          </w:p>
        </w:tc>
        <w:tc>
          <w:tcPr>
            <w:tcW w:w="2978" w:type="pct"/>
            <w:gridSpan w:val="17"/>
            <w:vMerge/>
            <w:tcBorders>
              <w:left w:val="single" w:sz="4" w:space="0" w:color="auto"/>
              <w:bottom w:val="single" w:sz="4" w:space="0" w:color="auto"/>
              <w:right w:val="single" w:sz="4" w:space="0" w:color="auto"/>
            </w:tcBorders>
            <w:shd w:val="clear" w:color="auto" w:fill="auto"/>
            <w:noWrap/>
            <w:textDirection w:val="btLr"/>
            <w:vAlign w:val="bottom"/>
          </w:tcPr>
          <w:p w:rsidR="007A43F7" w:rsidRPr="003A470A" w:rsidRDefault="007A43F7" w:rsidP="006E75E1">
            <w:pPr>
              <w:rPr>
                <w:rFonts w:ascii="Arial" w:eastAsia="Times New Roman" w:hAnsi="Arial" w:cs="Arial"/>
                <w:sz w:val="16"/>
                <w:szCs w:val="16"/>
                <w:lang w:val="en-NZ" w:eastAsia="en-NZ"/>
              </w:rPr>
            </w:pPr>
          </w:p>
        </w:tc>
        <w:tc>
          <w:tcPr>
            <w:tcW w:w="502" w:type="pct"/>
            <w:gridSpan w:val="3"/>
            <w:tcBorders>
              <w:top w:val="nil"/>
              <w:left w:val="single" w:sz="4" w:space="0" w:color="auto"/>
              <w:bottom w:val="single" w:sz="4" w:space="0" w:color="auto"/>
              <w:right w:val="single" w:sz="8" w:space="0" w:color="000000"/>
            </w:tcBorders>
            <w:shd w:val="clear" w:color="auto" w:fill="auto"/>
            <w:noWrap/>
            <w:vAlign w:val="bottom"/>
            <w:hideMark/>
          </w:tcPr>
          <w:p w:rsidR="007A43F7" w:rsidRPr="003A470A" w:rsidRDefault="007A43F7" w:rsidP="006E75E1">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undertook the work indicated</w:t>
            </w:r>
          </w:p>
        </w:tc>
      </w:tr>
      <w:tr w:rsidR="002B2F43" w:rsidRPr="007A43F7" w:rsidTr="00220430">
        <w:trPr>
          <w:trHeight w:val="3254"/>
        </w:trPr>
        <w:tc>
          <w:tcPr>
            <w:tcW w:w="657" w:type="pct"/>
            <w:tcBorders>
              <w:top w:val="nil"/>
              <w:left w:val="single" w:sz="8"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b/>
                <w:bCs/>
                <w:sz w:val="16"/>
                <w:szCs w:val="16"/>
                <w:lang w:val="en-NZ" w:eastAsia="en-NZ"/>
              </w:rPr>
            </w:pPr>
            <w:r w:rsidRPr="003A470A">
              <w:rPr>
                <w:rFonts w:ascii="Arial" w:eastAsia="Times New Roman" w:hAnsi="Arial" w:cs="Arial"/>
                <w:sz w:val="16"/>
                <w:szCs w:val="16"/>
                <w:lang w:val="en-NZ" w:eastAsia="en-NZ"/>
              </w:rPr>
              <w:t> </w:t>
            </w:r>
          </w:p>
        </w:tc>
        <w:tc>
          <w:tcPr>
            <w:tcW w:w="305" w:type="pct"/>
            <w:tcBorders>
              <w:top w:val="single" w:sz="4" w:space="0" w:color="auto"/>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3A470A">
              <w:rPr>
                <w:rFonts w:ascii="Arial" w:eastAsia="Times New Roman" w:hAnsi="Arial" w:cs="Arial"/>
                <w:sz w:val="16"/>
                <w:szCs w:val="16"/>
                <w:lang w:val="en-NZ" w:eastAsia="en-NZ"/>
              </w:rPr>
              <w:t> </w:t>
            </w:r>
          </w:p>
        </w:tc>
        <w:tc>
          <w:tcPr>
            <w:tcW w:w="558" w:type="pct"/>
            <w:tcBorders>
              <w:top w:val="nil"/>
              <w:left w:val="single" w:sz="4" w:space="0" w:color="auto"/>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3A470A">
              <w:rPr>
                <w:rFonts w:ascii="Arial" w:eastAsia="Times New Roman" w:hAnsi="Arial" w:cs="Arial"/>
                <w:sz w:val="16"/>
                <w:szCs w:val="16"/>
                <w:lang w:val="en-NZ" w:eastAsia="en-NZ"/>
              </w:rPr>
              <w:t> </w:t>
            </w:r>
          </w:p>
        </w:tc>
        <w:tc>
          <w:tcPr>
            <w:tcW w:w="104" w:type="pct"/>
            <w:tcBorders>
              <w:top w:val="nil"/>
              <w:left w:val="single" w:sz="4" w:space="0" w:color="auto"/>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Interior</w:t>
            </w:r>
          </w:p>
        </w:tc>
        <w:tc>
          <w:tcPr>
            <w:tcW w:w="103"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Exterior</w:t>
            </w:r>
          </w:p>
        </w:tc>
        <w:tc>
          <w:tcPr>
            <w:tcW w:w="101"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Concept Design</w:t>
            </w:r>
          </w:p>
        </w:tc>
        <w:tc>
          <w:tcPr>
            <w:tcW w:w="102"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Detailed Design</w:t>
            </w:r>
          </w:p>
        </w:tc>
        <w:tc>
          <w:tcPr>
            <w:tcW w:w="101"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Computer Aided Calculations</w:t>
            </w:r>
          </w:p>
        </w:tc>
        <w:tc>
          <w:tcPr>
            <w:tcW w:w="102"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Use of Photometrics</w:t>
            </w:r>
          </w:p>
        </w:tc>
        <w:tc>
          <w:tcPr>
            <w:tcW w:w="101"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 xml:space="preserve">Use of Standards </w:t>
            </w:r>
          </w:p>
        </w:tc>
        <w:tc>
          <w:tcPr>
            <w:tcW w:w="102"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Specifications</w:t>
            </w:r>
          </w:p>
        </w:tc>
        <w:tc>
          <w:tcPr>
            <w:tcW w:w="102"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Drawings</w:t>
            </w:r>
          </w:p>
        </w:tc>
        <w:tc>
          <w:tcPr>
            <w:tcW w:w="101"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Energy Evaluation</w:t>
            </w:r>
          </w:p>
        </w:tc>
        <w:tc>
          <w:tcPr>
            <w:tcW w:w="102"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Whole of Life Cycle Cost Evaluation</w:t>
            </w:r>
          </w:p>
        </w:tc>
        <w:tc>
          <w:tcPr>
            <w:tcW w:w="102"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 xml:space="preserve">Site Surveys &amp; Inspections </w:t>
            </w:r>
          </w:p>
        </w:tc>
        <w:tc>
          <w:tcPr>
            <w:tcW w:w="101"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9A51EF" w:rsidP="007A43F7">
            <w:pPr>
              <w:jc w:val="center"/>
              <w:rPr>
                <w:rFonts w:ascii="Arial" w:eastAsia="Times New Roman" w:hAnsi="Arial" w:cs="Arial"/>
                <w:b/>
                <w:bCs/>
                <w:sz w:val="16"/>
                <w:szCs w:val="16"/>
                <w:lang w:val="en-NZ" w:eastAsia="en-NZ"/>
              </w:rPr>
            </w:pPr>
            <w:r>
              <w:rPr>
                <w:rFonts w:ascii="Arial" w:eastAsia="Times New Roman" w:hAnsi="Arial" w:cs="Arial"/>
                <w:b/>
                <w:bCs/>
                <w:sz w:val="16"/>
                <w:szCs w:val="16"/>
                <w:lang w:val="en-NZ" w:eastAsia="en-NZ"/>
              </w:rPr>
              <w:t>Commissioning</w:t>
            </w:r>
            <w:r w:rsidR="007A43F7" w:rsidRPr="00C51FBF">
              <w:rPr>
                <w:rFonts w:ascii="Arial" w:eastAsia="Times New Roman" w:hAnsi="Arial" w:cs="Arial"/>
                <w:b/>
                <w:bCs/>
                <w:sz w:val="16"/>
                <w:szCs w:val="16"/>
                <w:lang w:val="en-NZ" w:eastAsia="en-NZ"/>
              </w:rPr>
              <w:t xml:space="preserve"> &amp; Aiming</w:t>
            </w:r>
          </w:p>
        </w:tc>
        <w:tc>
          <w:tcPr>
            <w:tcW w:w="102"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Illuminance Surveys &amp; Verification</w:t>
            </w:r>
          </w:p>
        </w:tc>
        <w:tc>
          <w:tcPr>
            <w:tcW w:w="203"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 xml:space="preserve">Reports (Obtrusive Light/Environmental </w:t>
            </w:r>
            <w:r w:rsidR="009A51EF">
              <w:rPr>
                <w:rFonts w:ascii="Arial" w:eastAsia="Times New Roman" w:hAnsi="Arial" w:cs="Arial"/>
                <w:b/>
                <w:bCs/>
                <w:sz w:val="16"/>
                <w:szCs w:val="16"/>
                <w:lang w:val="en-NZ" w:eastAsia="en-NZ"/>
              </w:rPr>
              <w:t>Assessment</w:t>
            </w:r>
            <w:r w:rsidRPr="00C51FBF">
              <w:rPr>
                <w:rFonts w:ascii="Arial" w:eastAsia="Times New Roman" w:hAnsi="Arial" w:cs="Arial"/>
                <w:b/>
                <w:bCs/>
                <w:sz w:val="16"/>
                <w:szCs w:val="16"/>
                <w:lang w:val="en-NZ" w:eastAsia="en-NZ"/>
              </w:rPr>
              <w:t xml:space="preserve"> &amp; Impact)</w:t>
            </w:r>
          </w:p>
        </w:tc>
        <w:tc>
          <w:tcPr>
            <w:tcW w:w="102" w:type="pct"/>
            <w:tcBorders>
              <w:top w:val="nil"/>
              <w:left w:val="nil"/>
              <w:bottom w:val="single" w:sz="4" w:space="0" w:color="auto"/>
              <w:right w:val="nil"/>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Other</w:t>
            </w:r>
          </w:p>
        </w:tc>
        <w:tc>
          <w:tcPr>
            <w:tcW w:w="1247" w:type="pct"/>
            <w:tcBorders>
              <w:top w:val="nil"/>
              <w:left w:val="single" w:sz="4" w:space="0" w:color="auto"/>
              <w:bottom w:val="single" w:sz="4" w:space="0" w:color="auto"/>
              <w:right w:val="single" w:sz="4" w:space="0" w:color="auto"/>
            </w:tcBorders>
            <w:shd w:val="clear" w:color="auto" w:fill="auto"/>
            <w:vAlign w:val="bottom"/>
            <w:hideMark/>
          </w:tcPr>
          <w:p w:rsidR="007A43F7" w:rsidRPr="003A470A" w:rsidRDefault="007A43F7" w:rsidP="007A43F7">
            <w:pPr>
              <w:rPr>
                <w:rFonts w:ascii="Arial" w:eastAsia="Times New Roman" w:hAnsi="Arial" w:cs="Arial"/>
                <w:b/>
                <w:bCs/>
                <w:sz w:val="16"/>
                <w:szCs w:val="16"/>
                <w:lang w:val="en-NZ" w:eastAsia="en-NZ"/>
              </w:rPr>
            </w:pPr>
            <w:r w:rsidRPr="00C51FBF">
              <w:rPr>
                <w:rFonts w:ascii="Arial" w:eastAsia="Times New Roman" w:hAnsi="Arial" w:cs="Arial"/>
                <w:b/>
                <w:bCs/>
                <w:sz w:val="16"/>
                <w:szCs w:val="16"/>
                <w:lang w:val="en-NZ" w:eastAsia="en-NZ"/>
              </w:rPr>
              <w:t>Comments</w:t>
            </w:r>
          </w:p>
        </w:tc>
        <w:tc>
          <w:tcPr>
            <w:tcW w:w="171"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color w:val="FF0000"/>
                <w:sz w:val="16"/>
                <w:szCs w:val="16"/>
                <w:lang w:val="en-NZ" w:eastAsia="en-NZ"/>
              </w:rPr>
            </w:pPr>
            <w:proofErr w:type="spellStart"/>
            <w:r w:rsidRPr="003A470A">
              <w:rPr>
                <w:rFonts w:ascii="Arial" w:eastAsia="Times New Roman" w:hAnsi="Arial" w:cs="Arial"/>
                <w:b/>
                <w:bCs/>
                <w:color w:val="FF0000"/>
                <w:sz w:val="16"/>
                <w:szCs w:val="16"/>
                <w:lang w:val="en-NZ" w:eastAsia="en-NZ"/>
              </w:rPr>
              <w:t>Referes</w:t>
            </w:r>
            <w:proofErr w:type="spellEnd"/>
            <w:r w:rsidRPr="003A470A">
              <w:rPr>
                <w:rFonts w:ascii="Arial" w:eastAsia="Times New Roman" w:hAnsi="Arial" w:cs="Arial"/>
                <w:b/>
                <w:bCs/>
                <w:color w:val="FF0000"/>
                <w:sz w:val="16"/>
                <w:szCs w:val="16"/>
                <w:lang w:val="en-NZ" w:eastAsia="en-NZ"/>
              </w:rPr>
              <w:t xml:space="preserve"> Name and Grade </w:t>
            </w:r>
            <w:proofErr w:type="spellStart"/>
            <w:r w:rsidRPr="003A470A">
              <w:rPr>
                <w:rFonts w:ascii="Arial" w:eastAsia="Times New Roman" w:hAnsi="Arial" w:cs="Arial"/>
                <w:b/>
                <w:bCs/>
                <w:color w:val="FF0000"/>
                <w:sz w:val="16"/>
                <w:szCs w:val="16"/>
                <w:lang w:val="en-NZ" w:eastAsia="en-NZ"/>
              </w:rPr>
              <w:t>eg</w:t>
            </w:r>
            <w:proofErr w:type="spellEnd"/>
            <w:r w:rsidRPr="003A470A">
              <w:rPr>
                <w:rFonts w:ascii="Arial" w:eastAsia="Times New Roman" w:hAnsi="Arial" w:cs="Arial"/>
                <w:b/>
                <w:bCs/>
                <w:color w:val="FF0000"/>
                <w:sz w:val="16"/>
                <w:szCs w:val="16"/>
                <w:lang w:val="en-NZ" w:eastAsia="en-NZ"/>
              </w:rPr>
              <w:t xml:space="preserve"> MIES</w:t>
            </w:r>
          </w:p>
        </w:tc>
        <w:tc>
          <w:tcPr>
            <w:tcW w:w="171"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color w:val="FF0000"/>
                <w:sz w:val="16"/>
                <w:szCs w:val="16"/>
                <w:lang w:val="en-NZ" w:eastAsia="en-NZ"/>
              </w:rPr>
            </w:pPr>
            <w:proofErr w:type="spellStart"/>
            <w:r w:rsidRPr="003A470A">
              <w:rPr>
                <w:rFonts w:ascii="Arial" w:eastAsia="Times New Roman" w:hAnsi="Arial" w:cs="Arial"/>
                <w:b/>
                <w:bCs/>
                <w:color w:val="FF0000"/>
                <w:sz w:val="16"/>
                <w:szCs w:val="16"/>
                <w:lang w:val="en-NZ" w:eastAsia="en-NZ"/>
              </w:rPr>
              <w:t>Referes</w:t>
            </w:r>
            <w:proofErr w:type="spellEnd"/>
            <w:r w:rsidRPr="003A470A">
              <w:rPr>
                <w:rFonts w:ascii="Arial" w:eastAsia="Times New Roman" w:hAnsi="Arial" w:cs="Arial"/>
                <w:b/>
                <w:bCs/>
                <w:color w:val="FF0000"/>
                <w:sz w:val="16"/>
                <w:szCs w:val="16"/>
                <w:lang w:val="en-NZ" w:eastAsia="en-NZ"/>
              </w:rPr>
              <w:t xml:space="preserve"> Name and Grade </w:t>
            </w:r>
            <w:proofErr w:type="spellStart"/>
            <w:r w:rsidRPr="003A470A">
              <w:rPr>
                <w:rFonts w:ascii="Arial" w:eastAsia="Times New Roman" w:hAnsi="Arial" w:cs="Arial"/>
                <w:b/>
                <w:bCs/>
                <w:color w:val="FF0000"/>
                <w:sz w:val="16"/>
                <w:szCs w:val="16"/>
                <w:lang w:val="en-NZ" w:eastAsia="en-NZ"/>
              </w:rPr>
              <w:t>eg</w:t>
            </w:r>
            <w:proofErr w:type="spellEnd"/>
            <w:r w:rsidRPr="003A470A">
              <w:rPr>
                <w:rFonts w:ascii="Arial" w:eastAsia="Times New Roman" w:hAnsi="Arial" w:cs="Arial"/>
                <w:b/>
                <w:bCs/>
                <w:color w:val="FF0000"/>
                <w:sz w:val="16"/>
                <w:szCs w:val="16"/>
                <w:lang w:val="en-NZ" w:eastAsia="en-NZ"/>
              </w:rPr>
              <w:t xml:space="preserve"> MIES</w:t>
            </w:r>
          </w:p>
        </w:tc>
        <w:tc>
          <w:tcPr>
            <w:tcW w:w="160" w:type="pct"/>
            <w:tcBorders>
              <w:top w:val="nil"/>
              <w:left w:val="nil"/>
              <w:bottom w:val="single" w:sz="4" w:space="0" w:color="auto"/>
              <w:right w:val="single" w:sz="4" w:space="0" w:color="auto"/>
            </w:tcBorders>
            <w:shd w:val="clear" w:color="auto" w:fill="auto"/>
            <w:noWrap/>
            <w:textDirection w:val="btLr"/>
            <w:vAlign w:val="bottom"/>
            <w:hideMark/>
          </w:tcPr>
          <w:p w:rsidR="007A43F7" w:rsidRPr="003A470A" w:rsidRDefault="007A43F7" w:rsidP="007A43F7">
            <w:pPr>
              <w:jc w:val="center"/>
              <w:rPr>
                <w:rFonts w:ascii="Arial" w:eastAsia="Times New Roman" w:hAnsi="Arial" w:cs="Arial"/>
                <w:b/>
                <w:bCs/>
                <w:color w:val="FF0000"/>
                <w:sz w:val="16"/>
                <w:szCs w:val="16"/>
                <w:lang w:val="en-NZ" w:eastAsia="en-NZ"/>
              </w:rPr>
            </w:pPr>
            <w:proofErr w:type="spellStart"/>
            <w:r w:rsidRPr="003A470A">
              <w:rPr>
                <w:rFonts w:ascii="Arial" w:eastAsia="Times New Roman" w:hAnsi="Arial" w:cs="Arial"/>
                <w:b/>
                <w:bCs/>
                <w:color w:val="FF0000"/>
                <w:sz w:val="16"/>
                <w:szCs w:val="16"/>
                <w:lang w:val="en-NZ" w:eastAsia="en-NZ"/>
              </w:rPr>
              <w:t>Referes</w:t>
            </w:r>
            <w:proofErr w:type="spellEnd"/>
            <w:r w:rsidRPr="003A470A">
              <w:rPr>
                <w:rFonts w:ascii="Arial" w:eastAsia="Times New Roman" w:hAnsi="Arial" w:cs="Arial"/>
                <w:b/>
                <w:bCs/>
                <w:color w:val="FF0000"/>
                <w:sz w:val="16"/>
                <w:szCs w:val="16"/>
                <w:lang w:val="en-NZ" w:eastAsia="en-NZ"/>
              </w:rPr>
              <w:t xml:space="preserve"> Name and Grade </w:t>
            </w:r>
            <w:proofErr w:type="spellStart"/>
            <w:r w:rsidRPr="003A470A">
              <w:rPr>
                <w:rFonts w:ascii="Arial" w:eastAsia="Times New Roman" w:hAnsi="Arial" w:cs="Arial"/>
                <w:b/>
                <w:bCs/>
                <w:color w:val="FF0000"/>
                <w:sz w:val="16"/>
                <w:szCs w:val="16"/>
                <w:lang w:val="en-NZ" w:eastAsia="en-NZ"/>
              </w:rPr>
              <w:t>eg</w:t>
            </w:r>
            <w:proofErr w:type="spellEnd"/>
            <w:r w:rsidRPr="003A470A">
              <w:rPr>
                <w:rFonts w:ascii="Arial" w:eastAsia="Times New Roman" w:hAnsi="Arial" w:cs="Arial"/>
                <w:b/>
                <w:bCs/>
                <w:color w:val="FF0000"/>
                <w:sz w:val="16"/>
                <w:szCs w:val="16"/>
                <w:lang w:val="en-NZ" w:eastAsia="en-NZ"/>
              </w:rPr>
              <w:t xml:space="preserve"> MIES</w:t>
            </w:r>
          </w:p>
        </w:tc>
      </w:tr>
      <w:tr w:rsidR="002B2F43" w:rsidRPr="007A43F7" w:rsidTr="00220430">
        <w:trPr>
          <w:trHeight w:val="255"/>
        </w:trPr>
        <w:tc>
          <w:tcPr>
            <w:tcW w:w="657" w:type="pct"/>
            <w:tcBorders>
              <w:top w:val="nil"/>
              <w:left w:val="single" w:sz="8"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305"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558" w:type="pct"/>
            <w:tcBorders>
              <w:top w:val="nil"/>
              <w:left w:val="single" w:sz="4" w:space="0" w:color="auto"/>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4"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2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247" w:type="pct"/>
            <w:tcBorders>
              <w:top w:val="nil"/>
              <w:left w:val="single" w:sz="4" w:space="0" w:color="auto"/>
              <w:bottom w:val="single" w:sz="4" w:space="0" w:color="auto"/>
              <w:right w:val="single" w:sz="4" w:space="0" w:color="auto"/>
            </w:tcBorders>
            <w:shd w:val="clear" w:color="auto" w:fill="auto"/>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color w:val="000000"/>
                <w:sz w:val="16"/>
                <w:szCs w:val="16"/>
                <w:lang w:val="en-NZ" w:eastAsia="en-NZ"/>
              </w:rPr>
            </w:pPr>
            <w:r w:rsidRPr="003A470A">
              <w:rPr>
                <w:rFonts w:ascii="Arial" w:eastAsia="Times New Roman" w:hAnsi="Arial" w:cs="Arial"/>
                <w:color w:val="000000"/>
                <w:sz w:val="16"/>
                <w:szCs w:val="16"/>
                <w:lang w:val="en-NZ" w:eastAsia="en-NZ"/>
              </w:rPr>
              <w:t> </w:t>
            </w:r>
          </w:p>
        </w:tc>
        <w:tc>
          <w:tcPr>
            <w:tcW w:w="171" w:type="pct"/>
            <w:tcBorders>
              <w:top w:val="nil"/>
              <w:left w:val="nil"/>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r>
      <w:tr w:rsidR="002B2F43" w:rsidRPr="007A43F7" w:rsidTr="00220430">
        <w:trPr>
          <w:trHeight w:val="255"/>
        </w:trPr>
        <w:tc>
          <w:tcPr>
            <w:tcW w:w="657" w:type="pct"/>
            <w:tcBorders>
              <w:top w:val="nil"/>
              <w:left w:val="single" w:sz="8"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305"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558" w:type="pct"/>
            <w:tcBorders>
              <w:top w:val="nil"/>
              <w:left w:val="single" w:sz="4" w:space="0" w:color="auto"/>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4"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2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247" w:type="pct"/>
            <w:tcBorders>
              <w:top w:val="nil"/>
              <w:left w:val="single" w:sz="4" w:space="0" w:color="auto"/>
              <w:bottom w:val="single" w:sz="4" w:space="0" w:color="auto"/>
              <w:right w:val="single" w:sz="4" w:space="0" w:color="auto"/>
            </w:tcBorders>
            <w:shd w:val="clear" w:color="auto" w:fill="auto"/>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r>
      <w:tr w:rsidR="002B2F43" w:rsidRPr="007A43F7" w:rsidTr="00A3071C">
        <w:trPr>
          <w:trHeight w:val="255"/>
        </w:trPr>
        <w:tc>
          <w:tcPr>
            <w:tcW w:w="657" w:type="pct"/>
            <w:tcBorders>
              <w:top w:val="nil"/>
              <w:left w:val="single" w:sz="8" w:space="0" w:color="auto"/>
              <w:bottom w:val="single" w:sz="4" w:space="0" w:color="auto"/>
              <w:right w:val="single" w:sz="4" w:space="0" w:color="auto"/>
            </w:tcBorders>
            <w:shd w:val="clear" w:color="auto" w:fill="auto"/>
            <w:noWrap/>
            <w:hideMark/>
          </w:tcPr>
          <w:p w:rsidR="00A3071C"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r w:rsidR="00A3071C">
              <w:rPr>
                <w:rFonts w:ascii="Arial" w:eastAsia="Times New Roman" w:hAnsi="Arial" w:cs="Arial"/>
                <w:sz w:val="16"/>
                <w:szCs w:val="16"/>
                <w:lang w:val="en-NZ" w:eastAsia="en-NZ"/>
              </w:rPr>
              <w:t xml:space="preserve">Add projects as required to demonstrate sufficient approved lighting experience. </w:t>
            </w:r>
          </w:p>
          <w:p w:rsidR="007A43F7" w:rsidRPr="003A470A" w:rsidRDefault="007A43F7" w:rsidP="007A43F7">
            <w:pPr>
              <w:rPr>
                <w:rFonts w:ascii="Arial" w:eastAsia="Times New Roman" w:hAnsi="Arial" w:cs="Arial"/>
                <w:sz w:val="16"/>
                <w:szCs w:val="16"/>
                <w:lang w:val="en-NZ" w:eastAsia="en-NZ"/>
              </w:rPr>
            </w:pPr>
          </w:p>
        </w:tc>
        <w:tc>
          <w:tcPr>
            <w:tcW w:w="305" w:type="pct"/>
            <w:tcBorders>
              <w:top w:val="nil"/>
              <w:left w:val="nil"/>
              <w:bottom w:val="single" w:sz="4" w:space="0" w:color="auto"/>
              <w:right w:val="nil"/>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558" w:type="pct"/>
            <w:tcBorders>
              <w:top w:val="nil"/>
              <w:left w:val="single" w:sz="4" w:space="0" w:color="auto"/>
              <w:bottom w:val="single" w:sz="4" w:space="0" w:color="auto"/>
              <w:right w:val="nil"/>
            </w:tcBorders>
            <w:shd w:val="clear" w:color="auto" w:fill="auto"/>
            <w:noWrap/>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4" w:type="pct"/>
            <w:tcBorders>
              <w:top w:val="nil"/>
              <w:left w:val="single" w:sz="4" w:space="0" w:color="auto"/>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3"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203"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nil"/>
            </w:tcBorders>
            <w:shd w:val="clear" w:color="auto" w:fill="auto"/>
            <w:noWrap/>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247" w:type="pct"/>
            <w:tcBorders>
              <w:top w:val="nil"/>
              <w:left w:val="single" w:sz="4" w:space="0" w:color="auto"/>
              <w:bottom w:val="single" w:sz="4" w:space="0" w:color="auto"/>
              <w:right w:val="single" w:sz="4" w:space="0" w:color="auto"/>
            </w:tcBorders>
            <w:shd w:val="clear" w:color="auto" w:fill="auto"/>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r w:rsidR="00A3071C">
              <w:rPr>
                <w:rFonts w:ascii="Arial" w:eastAsia="Times New Roman" w:hAnsi="Arial" w:cs="Arial"/>
                <w:sz w:val="16"/>
                <w:szCs w:val="16"/>
                <w:lang w:val="en-NZ" w:eastAsia="en-NZ"/>
              </w:rPr>
              <w:t>Five years project experience is recommended as a minimum</w:t>
            </w:r>
          </w:p>
        </w:tc>
        <w:tc>
          <w:tcPr>
            <w:tcW w:w="171"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60" w:type="pct"/>
            <w:tcBorders>
              <w:top w:val="nil"/>
              <w:left w:val="nil"/>
              <w:bottom w:val="single" w:sz="4" w:space="0" w:color="auto"/>
              <w:right w:val="single" w:sz="4" w:space="0" w:color="auto"/>
            </w:tcBorders>
            <w:shd w:val="clear" w:color="auto" w:fill="auto"/>
            <w:noWrap/>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r>
      <w:tr w:rsidR="002B2F43" w:rsidRPr="007A43F7" w:rsidTr="00220430">
        <w:trPr>
          <w:trHeight w:val="255"/>
        </w:trPr>
        <w:tc>
          <w:tcPr>
            <w:tcW w:w="657" w:type="pct"/>
            <w:tcBorders>
              <w:top w:val="nil"/>
              <w:left w:val="single" w:sz="8"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305"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558" w:type="pct"/>
            <w:tcBorders>
              <w:top w:val="nil"/>
              <w:left w:val="single" w:sz="4" w:space="0" w:color="auto"/>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4"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2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247" w:type="pct"/>
            <w:tcBorders>
              <w:top w:val="nil"/>
              <w:left w:val="single" w:sz="4" w:space="0" w:color="auto"/>
              <w:bottom w:val="single" w:sz="4" w:space="0" w:color="auto"/>
              <w:right w:val="single" w:sz="4" w:space="0" w:color="auto"/>
            </w:tcBorders>
            <w:shd w:val="clear" w:color="auto" w:fill="auto"/>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r>
      <w:tr w:rsidR="002B2F43" w:rsidRPr="007A43F7" w:rsidTr="00220430">
        <w:trPr>
          <w:trHeight w:val="255"/>
        </w:trPr>
        <w:tc>
          <w:tcPr>
            <w:tcW w:w="657" w:type="pct"/>
            <w:tcBorders>
              <w:top w:val="nil"/>
              <w:left w:val="single" w:sz="8"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305"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558" w:type="pct"/>
            <w:tcBorders>
              <w:top w:val="nil"/>
              <w:left w:val="single" w:sz="4" w:space="0" w:color="auto"/>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4"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203"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02" w:type="pct"/>
            <w:tcBorders>
              <w:top w:val="nil"/>
              <w:left w:val="nil"/>
              <w:bottom w:val="single" w:sz="4" w:space="0" w:color="auto"/>
              <w:right w:val="nil"/>
            </w:tcBorders>
            <w:shd w:val="clear" w:color="auto" w:fill="auto"/>
            <w:noWrap/>
            <w:vAlign w:val="bottom"/>
            <w:hideMark/>
          </w:tcPr>
          <w:p w:rsidR="007A43F7" w:rsidRPr="003A470A" w:rsidRDefault="007A43F7" w:rsidP="007A43F7">
            <w:pPr>
              <w:jc w:val="cente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247" w:type="pct"/>
            <w:tcBorders>
              <w:top w:val="nil"/>
              <w:left w:val="single" w:sz="4" w:space="0" w:color="auto"/>
              <w:bottom w:val="single" w:sz="4" w:space="0" w:color="auto"/>
              <w:right w:val="single" w:sz="4" w:space="0" w:color="auto"/>
            </w:tcBorders>
            <w:shd w:val="clear" w:color="auto" w:fill="auto"/>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71" w:type="pct"/>
            <w:tcBorders>
              <w:top w:val="nil"/>
              <w:left w:val="nil"/>
              <w:bottom w:val="single" w:sz="4" w:space="0" w:color="auto"/>
              <w:right w:val="nil"/>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rsidR="007A43F7" w:rsidRPr="003A470A" w:rsidRDefault="007A43F7" w:rsidP="007A43F7">
            <w:pPr>
              <w:rPr>
                <w:rFonts w:ascii="Arial" w:eastAsia="Times New Roman" w:hAnsi="Arial" w:cs="Arial"/>
                <w:sz w:val="16"/>
                <w:szCs w:val="16"/>
                <w:lang w:val="en-NZ" w:eastAsia="en-NZ"/>
              </w:rPr>
            </w:pPr>
            <w:r w:rsidRPr="003A470A">
              <w:rPr>
                <w:rFonts w:ascii="Arial" w:eastAsia="Times New Roman" w:hAnsi="Arial" w:cs="Arial"/>
                <w:sz w:val="16"/>
                <w:szCs w:val="16"/>
                <w:lang w:val="en-NZ" w:eastAsia="en-NZ"/>
              </w:rPr>
              <w:t> </w:t>
            </w:r>
          </w:p>
        </w:tc>
      </w:tr>
      <w:tr w:rsidR="00220430" w:rsidRPr="007A43F7" w:rsidTr="00220430">
        <w:trPr>
          <w:trHeight w:val="255"/>
        </w:trPr>
        <w:tc>
          <w:tcPr>
            <w:tcW w:w="1520" w:type="pct"/>
            <w:gridSpan w:val="3"/>
            <w:tcBorders>
              <w:top w:val="nil"/>
              <w:left w:val="nil"/>
              <w:bottom w:val="nil"/>
              <w:right w:val="nil"/>
            </w:tcBorders>
            <w:shd w:val="clear" w:color="auto" w:fill="auto"/>
            <w:noWrap/>
            <w:vAlign w:val="bottom"/>
            <w:hideMark/>
          </w:tcPr>
          <w:p w:rsidR="00220430" w:rsidRPr="007A43F7" w:rsidRDefault="00220430" w:rsidP="007A43F7">
            <w:pPr>
              <w:rPr>
                <w:rFonts w:ascii="Times New Roman" w:eastAsia="Times New Roman" w:hAnsi="Times New Roman" w:cs="Times New Roman"/>
                <w:sz w:val="16"/>
                <w:szCs w:val="16"/>
                <w:lang w:val="en-NZ" w:eastAsia="en-NZ"/>
              </w:rPr>
            </w:pPr>
            <w:r w:rsidRPr="003A470A">
              <w:rPr>
                <w:rFonts w:ascii="Arial" w:eastAsia="Times New Roman" w:hAnsi="Arial" w:cs="Arial"/>
                <w:sz w:val="16"/>
                <w:szCs w:val="16"/>
                <w:lang w:val="en-NZ" w:eastAsia="en-NZ"/>
              </w:rPr>
              <w:t xml:space="preserve">I confirm that </w:t>
            </w:r>
            <w:proofErr w:type="spellStart"/>
            <w:r w:rsidRPr="003A470A">
              <w:rPr>
                <w:rFonts w:ascii="Arial" w:eastAsia="Times New Roman" w:hAnsi="Arial" w:cs="Arial"/>
                <w:sz w:val="16"/>
                <w:szCs w:val="16"/>
                <w:lang w:val="en-NZ" w:eastAsia="en-NZ"/>
              </w:rPr>
              <w:t>theapplicant</w:t>
            </w:r>
            <w:proofErr w:type="spellEnd"/>
            <w:r w:rsidRPr="003A470A">
              <w:rPr>
                <w:rFonts w:ascii="Arial" w:eastAsia="Times New Roman" w:hAnsi="Arial" w:cs="Arial"/>
                <w:sz w:val="16"/>
                <w:szCs w:val="16"/>
                <w:lang w:val="en-NZ" w:eastAsia="en-NZ"/>
              </w:rPr>
              <w:t xml:space="preserve"> undertook the work indicated, with the lighting applications indicated</w:t>
            </w:r>
          </w:p>
          <w:p w:rsidR="00220430" w:rsidRPr="003A470A" w:rsidRDefault="00220430" w:rsidP="007A43F7">
            <w:pPr>
              <w:jc w:val="center"/>
              <w:rPr>
                <w:rFonts w:ascii="Times New Roman" w:eastAsia="Times New Roman" w:hAnsi="Times New Roman" w:cs="Times New Roman"/>
                <w:sz w:val="16"/>
                <w:szCs w:val="16"/>
                <w:lang w:val="en-NZ" w:eastAsia="en-NZ"/>
              </w:rPr>
            </w:pPr>
            <w:r w:rsidRPr="003A470A">
              <w:rPr>
                <w:rFonts w:ascii="Arial" w:eastAsia="Times New Roman" w:hAnsi="Arial" w:cs="Arial"/>
                <w:sz w:val="16"/>
                <w:szCs w:val="16"/>
                <w:lang w:val="en-NZ" w:eastAsia="en-NZ"/>
              </w:rPr>
              <w:t> </w:t>
            </w:r>
          </w:p>
        </w:tc>
        <w:tc>
          <w:tcPr>
            <w:tcW w:w="3480" w:type="pct"/>
            <w:gridSpan w:val="20"/>
            <w:tcBorders>
              <w:top w:val="nil"/>
              <w:left w:val="nil"/>
              <w:bottom w:val="nil"/>
              <w:right w:val="nil"/>
            </w:tcBorders>
            <w:shd w:val="clear" w:color="auto" w:fill="auto"/>
            <w:noWrap/>
            <w:vAlign w:val="bottom"/>
            <w:hideMark/>
          </w:tcPr>
          <w:p w:rsidR="00220430" w:rsidRPr="003A470A" w:rsidRDefault="00220430" w:rsidP="007A43F7">
            <w:pPr>
              <w:rPr>
                <w:rFonts w:ascii="Arial" w:eastAsia="Times New Roman" w:hAnsi="Arial" w:cs="Arial"/>
                <w:sz w:val="16"/>
                <w:szCs w:val="16"/>
                <w:u w:val="single"/>
                <w:lang w:val="en-NZ" w:eastAsia="en-NZ"/>
              </w:rPr>
            </w:pPr>
            <w:r w:rsidRPr="003A470A">
              <w:rPr>
                <w:rFonts w:ascii="Arial" w:eastAsia="Times New Roman" w:hAnsi="Arial" w:cs="Arial"/>
                <w:sz w:val="16"/>
                <w:szCs w:val="16"/>
                <w:lang w:val="en-NZ" w:eastAsia="en-NZ"/>
              </w:rPr>
              <w:t>Referee (Name)</w:t>
            </w:r>
            <w:r>
              <w:rPr>
                <w:rFonts w:ascii="Arial" w:eastAsia="Times New Roman" w:hAnsi="Arial" w:cs="Arial"/>
                <w:sz w:val="16"/>
                <w:szCs w:val="16"/>
                <w:lang w:val="en-NZ" w:eastAsia="en-NZ"/>
              </w:rPr>
              <w:tab/>
            </w:r>
            <w:r>
              <w:rPr>
                <w:rFonts w:ascii="Arial" w:eastAsia="Times New Roman" w:hAnsi="Arial" w:cs="Arial"/>
                <w:sz w:val="16"/>
                <w:szCs w:val="16"/>
                <w:u w:val="single"/>
                <w:lang w:val="en-NZ" w:eastAsia="en-NZ"/>
              </w:rPr>
              <w:tab/>
            </w:r>
            <w:r>
              <w:rPr>
                <w:rFonts w:ascii="Arial" w:eastAsia="Times New Roman" w:hAnsi="Arial" w:cs="Arial"/>
                <w:sz w:val="16"/>
                <w:szCs w:val="16"/>
                <w:u w:val="single"/>
                <w:lang w:val="en-NZ" w:eastAsia="en-NZ"/>
              </w:rPr>
              <w:tab/>
            </w:r>
            <w:r>
              <w:rPr>
                <w:rFonts w:ascii="Arial" w:eastAsia="Times New Roman" w:hAnsi="Arial" w:cs="Arial"/>
                <w:sz w:val="16"/>
                <w:szCs w:val="16"/>
                <w:u w:val="single"/>
                <w:lang w:val="en-NZ" w:eastAsia="en-NZ"/>
              </w:rPr>
              <w:tab/>
            </w:r>
          </w:p>
          <w:p w:rsidR="00220430" w:rsidRPr="003A470A" w:rsidRDefault="00220430" w:rsidP="007A43F7">
            <w:pPr>
              <w:rPr>
                <w:rFonts w:ascii="Arial" w:eastAsia="Times New Roman" w:hAnsi="Arial" w:cs="Arial"/>
                <w:sz w:val="16"/>
                <w:szCs w:val="16"/>
                <w:u w:val="single"/>
                <w:lang w:val="en-NZ" w:eastAsia="en-NZ"/>
              </w:rPr>
            </w:pPr>
            <w:r w:rsidRPr="003A470A">
              <w:rPr>
                <w:rFonts w:ascii="Arial" w:eastAsia="Times New Roman" w:hAnsi="Arial" w:cs="Arial"/>
                <w:sz w:val="16"/>
                <w:szCs w:val="16"/>
                <w:lang w:val="en-NZ" w:eastAsia="en-NZ"/>
              </w:rPr>
              <w:t>Referee (Name)</w:t>
            </w:r>
            <w:r>
              <w:rPr>
                <w:rFonts w:ascii="Arial" w:eastAsia="Times New Roman" w:hAnsi="Arial" w:cs="Arial"/>
                <w:sz w:val="16"/>
                <w:szCs w:val="16"/>
                <w:lang w:val="en-NZ" w:eastAsia="en-NZ"/>
              </w:rPr>
              <w:tab/>
            </w:r>
            <w:r>
              <w:rPr>
                <w:rFonts w:ascii="Arial" w:eastAsia="Times New Roman" w:hAnsi="Arial" w:cs="Arial"/>
                <w:sz w:val="16"/>
                <w:szCs w:val="16"/>
                <w:u w:val="single"/>
                <w:lang w:val="en-NZ" w:eastAsia="en-NZ"/>
              </w:rPr>
              <w:tab/>
            </w:r>
            <w:r>
              <w:rPr>
                <w:rFonts w:ascii="Arial" w:eastAsia="Times New Roman" w:hAnsi="Arial" w:cs="Arial"/>
                <w:sz w:val="16"/>
                <w:szCs w:val="16"/>
                <w:u w:val="single"/>
                <w:lang w:val="en-NZ" w:eastAsia="en-NZ"/>
              </w:rPr>
              <w:tab/>
            </w:r>
            <w:r>
              <w:rPr>
                <w:rFonts w:ascii="Arial" w:eastAsia="Times New Roman" w:hAnsi="Arial" w:cs="Arial"/>
                <w:sz w:val="16"/>
                <w:szCs w:val="16"/>
                <w:u w:val="single"/>
                <w:lang w:val="en-NZ" w:eastAsia="en-NZ"/>
              </w:rPr>
              <w:tab/>
            </w:r>
          </w:p>
          <w:p w:rsidR="00220430" w:rsidRPr="003A470A" w:rsidRDefault="00220430" w:rsidP="007A43F7">
            <w:pPr>
              <w:rPr>
                <w:rFonts w:ascii="Times New Roman" w:eastAsia="Times New Roman" w:hAnsi="Times New Roman" w:cs="Times New Roman"/>
                <w:sz w:val="16"/>
                <w:szCs w:val="16"/>
                <w:u w:val="single"/>
                <w:lang w:val="en-NZ" w:eastAsia="en-NZ"/>
              </w:rPr>
            </w:pPr>
            <w:r w:rsidRPr="003A470A">
              <w:rPr>
                <w:rFonts w:ascii="Arial" w:eastAsia="Times New Roman" w:hAnsi="Arial" w:cs="Arial"/>
                <w:sz w:val="16"/>
                <w:szCs w:val="16"/>
                <w:lang w:val="en-NZ" w:eastAsia="en-NZ"/>
              </w:rPr>
              <w:t>Referee (Name)</w:t>
            </w:r>
            <w:r>
              <w:rPr>
                <w:rFonts w:ascii="Arial" w:eastAsia="Times New Roman" w:hAnsi="Arial" w:cs="Arial"/>
                <w:sz w:val="16"/>
                <w:szCs w:val="16"/>
                <w:lang w:val="en-NZ" w:eastAsia="en-NZ"/>
              </w:rPr>
              <w:tab/>
            </w:r>
            <w:r>
              <w:rPr>
                <w:rFonts w:ascii="Arial" w:eastAsia="Times New Roman" w:hAnsi="Arial" w:cs="Arial"/>
                <w:sz w:val="16"/>
                <w:szCs w:val="16"/>
                <w:u w:val="single"/>
                <w:lang w:val="en-NZ" w:eastAsia="en-NZ"/>
              </w:rPr>
              <w:tab/>
            </w:r>
            <w:r>
              <w:rPr>
                <w:rFonts w:ascii="Arial" w:eastAsia="Times New Roman" w:hAnsi="Arial" w:cs="Arial"/>
                <w:sz w:val="16"/>
                <w:szCs w:val="16"/>
                <w:u w:val="single"/>
                <w:lang w:val="en-NZ" w:eastAsia="en-NZ"/>
              </w:rPr>
              <w:tab/>
            </w:r>
            <w:r>
              <w:rPr>
                <w:rFonts w:ascii="Arial" w:eastAsia="Times New Roman" w:hAnsi="Arial" w:cs="Arial"/>
                <w:sz w:val="16"/>
                <w:szCs w:val="16"/>
                <w:u w:val="single"/>
                <w:lang w:val="en-NZ" w:eastAsia="en-NZ"/>
              </w:rPr>
              <w:tab/>
            </w:r>
          </w:p>
        </w:tc>
      </w:tr>
    </w:tbl>
    <w:p w:rsidR="007A43F7" w:rsidRDefault="007A43F7">
      <w:pPr>
        <w:rPr>
          <w:lang w:val="en-AU"/>
        </w:rPr>
        <w:sectPr w:rsidR="007A43F7" w:rsidSect="008C0739">
          <w:pgSz w:w="16840" w:h="11900" w:orient="landscape"/>
          <w:pgMar w:top="1440" w:right="1440" w:bottom="1276" w:left="1440" w:header="708" w:footer="708" w:gutter="0"/>
          <w:cols w:space="708"/>
          <w:docGrid w:linePitch="360"/>
        </w:sectPr>
      </w:pPr>
    </w:p>
    <w:p w:rsidR="00191437" w:rsidRDefault="00191437" w:rsidP="003A470A">
      <w:pPr>
        <w:pStyle w:val="Heading1"/>
        <w:rPr>
          <w:lang w:val="en-AU"/>
        </w:rPr>
      </w:pPr>
      <w:bookmarkStart w:id="49" w:name="_Toc11752225"/>
      <w:r>
        <w:rPr>
          <w:lang w:val="en-AU"/>
        </w:rPr>
        <w:lastRenderedPageBreak/>
        <w:t>Appendix C</w:t>
      </w:r>
      <w:bookmarkEnd w:id="49"/>
    </w:p>
    <w:p w:rsidR="00191437" w:rsidRDefault="00191437" w:rsidP="003A470A">
      <w:pPr>
        <w:pStyle w:val="Heading2"/>
        <w:rPr>
          <w:lang w:val="en-AU"/>
        </w:rPr>
      </w:pPr>
      <w:bookmarkStart w:id="50" w:name="_Toc11752226"/>
      <w:r>
        <w:rPr>
          <w:lang w:val="en-AU"/>
        </w:rPr>
        <w:t>Continuing Professional Development (CPD) Point Guidelines</w:t>
      </w:r>
      <w:bookmarkEnd w:id="50"/>
    </w:p>
    <w:p w:rsidR="00191437" w:rsidRDefault="00191437" w:rsidP="003A470A"/>
    <w:p w:rsidR="00191437" w:rsidRDefault="00191437" w:rsidP="003A470A">
      <w:r>
        <w:t xml:space="preserve">As professionals it is contingent on members to stay current with the </w:t>
      </w:r>
      <w:r w:rsidR="003A470A">
        <w:t>constantly</w:t>
      </w:r>
      <w:r>
        <w:t xml:space="preserve"> evolving technology and scientific development occurring with respect to the generation, use and effects of light and lighting.</w:t>
      </w:r>
    </w:p>
    <w:p w:rsidR="00191437" w:rsidRDefault="00191437" w:rsidP="003A470A"/>
    <w:p w:rsidR="00191437" w:rsidRDefault="00191437" w:rsidP="003A470A">
      <w:r>
        <w:t xml:space="preserve">Obtaining a membership status of </w:t>
      </w:r>
      <w:proofErr w:type="spellStart"/>
      <w:r>
        <w:t>TechIES</w:t>
      </w:r>
      <w:proofErr w:type="spellEnd"/>
      <w:r>
        <w:t xml:space="preserve"> is only the start of a journey, and members are encouraged to strive for the higher membership grades where they can.  In order to achieve these grades, and in particular to demonstrate your </w:t>
      </w:r>
      <w:r w:rsidR="007048C3">
        <w:t xml:space="preserve">knowledge </w:t>
      </w:r>
      <w:r>
        <w:t>currency on an ongoing basis for the Registered Lighting Practitioner (RLP) qualification, members are required to record their CPD on a regular basis.</w:t>
      </w:r>
    </w:p>
    <w:p w:rsidR="00191437" w:rsidRDefault="00191437" w:rsidP="003A470A"/>
    <w:p w:rsidR="00191437" w:rsidRDefault="00191437" w:rsidP="003A470A">
      <w:r>
        <w:t>Note that all hours are self-reported and subject to verification. In order for the verification to occur, transcripts, certificates of attendance and agendas may be requested by the verifier.</w:t>
      </w:r>
    </w:p>
    <w:p w:rsidR="00191437" w:rsidRDefault="00191437" w:rsidP="003A470A"/>
    <w:p w:rsidR="00191437" w:rsidRDefault="00191437" w:rsidP="003A470A">
      <w:pPr>
        <w:pStyle w:val="Heading3"/>
      </w:pPr>
      <w:bookmarkStart w:id="51" w:name="_Toc11752227"/>
      <w:r>
        <w:t>MIES &amp; FIES</w:t>
      </w:r>
      <w:bookmarkEnd w:id="51"/>
    </w:p>
    <w:p w:rsidR="00191437" w:rsidRDefault="00191437"/>
    <w:p w:rsidR="00191437" w:rsidRDefault="00191437" w:rsidP="003A470A">
      <w:r>
        <w:t>To achieve MIES, a member is encouraged to accumulate 15 CPD points per annum.</w:t>
      </w:r>
    </w:p>
    <w:p w:rsidR="00191437" w:rsidRDefault="00191437" w:rsidP="003A470A">
      <w:r>
        <w:t>While not mandatory,</w:t>
      </w:r>
      <w:r w:rsidR="003A470A">
        <w:t xml:space="preserve"> </w:t>
      </w:r>
      <w:r>
        <w:t xml:space="preserve">the IESANZ Board encourages MIES and FIES grade holders to continue their educational journey while they remain practicing as a professional. </w:t>
      </w:r>
    </w:p>
    <w:p w:rsidR="00191437" w:rsidRDefault="00191437" w:rsidP="003A470A"/>
    <w:p w:rsidR="00191437" w:rsidRDefault="00191437" w:rsidP="003A470A">
      <w:r>
        <w:t xml:space="preserve">The recommended rate of CPD accumulation is </w:t>
      </w:r>
      <w:r w:rsidR="005C17E7">
        <w:t xml:space="preserve">a minimum of </w:t>
      </w:r>
      <w:r>
        <w:t>15 CPD points per annum.</w:t>
      </w:r>
    </w:p>
    <w:p w:rsidR="00191437" w:rsidRDefault="00191437" w:rsidP="003A470A"/>
    <w:p w:rsidR="00191437" w:rsidRDefault="00191437" w:rsidP="003A470A">
      <w:pPr>
        <w:pStyle w:val="Heading3"/>
      </w:pPr>
      <w:bookmarkStart w:id="52" w:name="_Toc11752228"/>
      <w:r>
        <w:t>RLP</w:t>
      </w:r>
      <w:bookmarkEnd w:id="52"/>
    </w:p>
    <w:p w:rsidR="00191437" w:rsidRDefault="00191437" w:rsidP="003A470A">
      <w:r>
        <w:t xml:space="preserve">The separate qualification of Registered Lighting Practitioner requires the qualification holder to actively continue their professional </w:t>
      </w:r>
      <w:proofErr w:type="gramStart"/>
      <w:r>
        <w:t>learning, and</w:t>
      </w:r>
      <w:proofErr w:type="gramEnd"/>
      <w:r>
        <w:t xml:space="preserve"> submit a record of their learning for verification every three years.</w:t>
      </w:r>
    </w:p>
    <w:p w:rsidR="00191437" w:rsidRDefault="00191437" w:rsidP="003A470A"/>
    <w:p w:rsidR="00191437" w:rsidRDefault="00191437" w:rsidP="003A470A">
      <w:r>
        <w:t xml:space="preserve">The required rate of CPD accumulation is </w:t>
      </w:r>
      <w:r w:rsidR="005C17E7">
        <w:t xml:space="preserve">a minimum of </w:t>
      </w:r>
      <w:r>
        <w:t>20 CPD points per annum/ 60 points every three years.  Failure to demonstrate this level of ongoing learning and professional activity will result in the removal of the RLP qualification</w:t>
      </w:r>
    </w:p>
    <w:p w:rsidR="00191437" w:rsidRDefault="00191437" w:rsidP="003A470A"/>
    <w:p w:rsidR="005C17E7" w:rsidRDefault="005C17E7">
      <w:r>
        <w:br w:type="page"/>
      </w:r>
    </w:p>
    <w:p w:rsidR="00191437" w:rsidRDefault="00191437" w:rsidP="003A470A">
      <w:r>
        <w:lastRenderedPageBreak/>
        <w:t xml:space="preserve">CPD points can be collected, and weighting for </w:t>
      </w:r>
      <w:r w:rsidR="009A51EF">
        <w:t>CPD</w:t>
      </w:r>
      <w:r>
        <w:t xml:space="preserve"> points shall be calculated as follows:</w:t>
      </w:r>
    </w:p>
    <w:p w:rsidR="00191437" w:rsidRDefault="00191437" w:rsidP="003A470A"/>
    <w:tbl>
      <w:tblPr>
        <w:tblW w:w="0" w:type="auto"/>
        <w:tblCellMar>
          <w:left w:w="0" w:type="dxa"/>
          <w:right w:w="0" w:type="dxa"/>
        </w:tblCellMar>
        <w:tblLook w:val="04A0" w:firstRow="1" w:lastRow="0" w:firstColumn="1" w:lastColumn="0" w:noHBand="0" w:noVBand="1"/>
      </w:tblPr>
      <w:tblGrid>
        <w:gridCol w:w="841"/>
        <w:gridCol w:w="6455"/>
        <w:gridCol w:w="1704"/>
      </w:tblGrid>
      <w:tr w:rsidR="00191437" w:rsidTr="003A470A">
        <w:trPr>
          <w:tblHeader/>
        </w:trPr>
        <w:tc>
          <w:tcPr>
            <w:tcW w:w="841" w:type="dxa"/>
            <w:tcBorders>
              <w:top w:val="single" w:sz="8" w:space="0" w:color="000000"/>
              <w:left w:val="single" w:sz="8" w:space="0" w:color="000000"/>
              <w:bottom w:val="single" w:sz="8" w:space="0" w:color="000000"/>
              <w:right w:val="single" w:sz="8" w:space="0" w:color="000000"/>
            </w:tcBorders>
          </w:tcPr>
          <w:p w:rsidR="00191437" w:rsidRPr="003A470A" w:rsidRDefault="00191437" w:rsidP="003A470A">
            <w:pPr>
              <w:rPr>
                <w:b/>
              </w:rPr>
            </w:pPr>
            <w:r w:rsidRPr="003A470A">
              <w:rPr>
                <w:b/>
              </w:rPr>
              <w:t>CPD Code</w:t>
            </w:r>
          </w:p>
        </w:tc>
        <w:tc>
          <w:tcPr>
            <w:tcW w:w="64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Pr="003A470A" w:rsidRDefault="00191437" w:rsidP="003A470A">
            <w:pPr>
              <w:rPr>
                <w:b/>
              </w:rPr>
            </w:pPr>
            <w:r w:rsidRPr="003A470A">
              <w:rPr>
                <w:b/>
              </w:rPr>
              <w:t>ACTIVITY</w:t>
            </w:r>
          </w:p>
        </w:tc>
        <w:tc>
          <w:tcPr>
            <w:tcW w:w="17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437" w:rsidRPr="003A470A" w:rsidRDefault="00191437" w:rsidP="003A470A">
            <w:pPr>
              <w:rPr>
                <w:b/>
              </w:rPr>
            </w:pPr>
            <w:r w:rsidRPr="003A470A">
              <w:rPr>
                <w:b/>
              </w:rPr>
              <w:t>WEIGHTING</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ART</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Publication of an article related to light or lighting (time spent writing the article)</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2.0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STU</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Self-directed study/research/reading in the subject of light or lighting</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1.0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LEA</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Giving a lecture or presenting at a conference (time spent presenting) in the subject of light or lighting</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2.0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ATT</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 xml:space="preserve">Attending seminars at professional conferences </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1.0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LEA</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Team leadership training/teaching (time spent presenting/leading the training/teaching) principles, techniques or application of lighting or lighting management</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2.0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ATT</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Attendance at Project management courses</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1.0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ATT</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 xml:space="preserve">Attendance at selected CMC technical meetings </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1.0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ATT</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 xml:space="preserve">Attendance at university courses or technical lectures </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1.0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ATT</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Attendance at workshops with significant lighting content</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1.0</w:t>
            </w:r>
          </w:p>
        </w:tc>
      </w:tr>
      <w:tr w:rsidR="00191437" w:rsidTr="003A470A">
        <w:tc>
          <w:tcPr>
            <w:tcW w:w="841" w:type="dxa"/>
            <w:tcBorders>
              <w:top w:val="nil"/>
              <w:left w:val="single" w:sz="8" w:space="0" w:color="000000"/>
              <w:bottom w:val="single" w:sz="8" w:space="0" w:color="000000"/>
              <w:right w:val="single" w:sz="8" w:space="0" w:color="000000"/>
            </w:tcBorders>
          </w:tcPr>
          <w:p w:rsidR="00191437" w:rsidRDefault="00191437" w:rsidP="00191437">
            <w:r>
              <w:t>ATT</w:t>
            </w:r>
          </w:p>
        </w:tc>
        <w:tc>
          <w:tcPr>
            <w:tcW w:w="6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3A470A">
            <w:r>
              <w:t>Participation in online courses/webinars with significant lighting content</w:t>
            </w:r>
          </w:p>
        </w:tc>
        <w:tc>
          <w:tcPr>
            <w:tcW w:w="1704" w:type="dxa"/>
            <w:tcBorders>
              <w:top w:val="nil"/>
              <w:left w:val="nil"/>
              <w:bottom w:val="single" w:sz="8" w:space="0" w:color="000000"/>
              <w:right w:val="single" w:sz="8" w:space="0" w:color="000000"/>
            </w:tcBorders>
            <w:tcMar>
              <w:top w:w="0" w:type="dxa"/>
              <w:left w:w="108" w:type="dxa"/>
              <w:bottom w:w="0" w:type="dxa"/>
              <w:right w:w="108" w:type="dxa"/>
            </w:tcMar>
            <w:hideMark/>
          </w:tcPr>
          <w:p w:rsidR="00191437" w:rsidRDefault="00191437" w:rsidP="003A470A">
            <w:r>
              <w:t>1.0</w:t>
            </w:r>
          </w:p>
        </w:tc>
      </w:tr>
    </w:tbl>
    <w:p w:rsidR="00191437" w:rsidRDefault="00191437" w:rsidP="003A470A"/>
    <w:p w:rsidR="00191437" w:rsidRDefault="00191437" w:rsidP="003A470A">
      <w:r>
        <w:t xml:space="preserve">Both MIES and RLP have the same hours tracking mechanism; </w:t>
      </w:r>
    </w:p>
    <w:p w:rsidR="00191437" w:rsidRDefault="00191437" w:rsidP="003A470A"/>
    <w:tbl>
      <w:tblPr>
        <w:tblW w:w="0" w:type="auto"/>
        <w:tblCellMar>
          <w:left w:w="0" w:type="dxa"/>
          <w:right w:w="0" w:type="dxa"/>
        </w:tblCellMar>
        <w:tblLook w:val="04A0" w:firstRow="1" w:lastRow="0" w:firstColumn="1" w:lastColumn="0" w:noHBand="0" w:noVBand="1"/>
      </w:tblPr>
      <w:tblGrid>
        <w:gridCol w:w="6936"/>
        <w:gridCol w:w="1843"/>
      </w:tblGrid>
      <w:tr w:rsidR="00191437" w:rsidTr="003A470A">
        <w:tc>
          <w:tcPr>
            <w:tcW w:w="6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1437" w:rsidRDefault="00191437" w:rsidP="006E75E1">
            <w:pPr>
              <w:spacing w:line="276" w:lineRule="auto"/>
              <w:rPr>
                <w:rFonts w:ascii="Arial" w:hAnsi="Arial" w:cs="Arial"/>
                <w:b/>
                <w:bCs/>
              </w:rPr>
            </w:pPr>
            <w:r>
              <w:rPr>
                <w:rFonts w:ascii="Arial" w:hAnsi="Arial" w:cs="Arial"/>
                <w:b/>
                <w:bCs/>
              </w:rPr>
              <w:t>Time</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1437" w:rsidRDefault="00191437" w:rsidP="006E75E1">
            <w:pPr>
              <w:spacing w:line="276" w:lineRule="auto"/>
              <w:jc w:val="center"/>
              <w:rPr>
                <w:rFonts w:ascii="Arial" w:hAnsi="Arial" w:cs="Arial"/>
                <w:b/>
                <w:bCs/>
              </w:rPr>
            </w:pPr>
            <w:r>
              <w:rPr>
                <w:rFonts w:ascii="Arial" w:hAnsi="Arial" w:cs="Arial"/>
                <w:b/>
                <w:bCs/>
              </w:rPr>
              <w:t>Credit</w:t>
            </w:r>
          </w:p>
        </w:tc>
      </w:tr>
      <w:tr w:rsidR="00191437" w:rsidTr="003A470A">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1437" w:rsidRDefault="00191437" w:rsidP="003A470A">
            <w:r>
              <w:t>&lt; 60 minutes</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91437" w:rsidRDefault="00191437" w:rsidP="003A470A">
            <w:r>
              <w:t>0</w:t>
            </w:r>
          </w:p>
        </w:tc>
      </w:tr>
      <w:tr w:rsidR="00191437" w:rsidTr="003A470A">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1437" w:rsidRDefault="00191437" w:rsidP="003A470A">
            <w:r>
              <w:t>&lt;90 minutes</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91437" w:rsidRDefault="00191437" w:rsidP="003A470A">
            <w:r>
              <w:t>1</w:t>
            </w:r>
          </w:p>
        </w:tc>
      </w:tr>
      <w:tr w:rsidR="00191437" w:rsidTr="003A470A">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1437" w:rsidRDefault="00191437" w:rsidP="003A470A">
            <w:r>
              <w:t>&lt;120 minutes</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91437" w:rsidRDefault="00191437" w:rsidP="003A470A">
            <w:r>
              <w:t>1.5</w:t>
            </w:r>
          </w:p>
        </w:tc>
      </w:tr>
      <w:tr w:rsidR="00191437" w:rsidTr="003A470A">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1437" w:rsidRDefault="00191437" w:rsidP="003A470A">
            <w:r>
              <w:t>120 minutes</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91437" w:rsidRDefault="00191437" w:rsidP="003A470A">
            <w:r>
              <w:t>2</w:t>
            </w:r>
          </w:p>
        </w:tc>
      </w:tr>
    </w:tbl>
    <w:p w:rsidR="00191437" w:rsidRDefault="00191437" w:rsidP="003A470A"/>
    <w:p w:rsidR="00191437" w:rsidRDefault="00191437">
      <w:pPr>
        <w:rPr>
          <w:lang w:val="en-AU"/>
        </w:rPr>
      </w:pPr>
      <w:r>
        <w:rPr>
          <w:lang w:val="en-AU"/>
        </w:rPr>
        <w:br w:type="page"/>
      </w:r>
    </w:p>
    <w:p w:rsidR="00191437" w:rsidRDefault="00191437" w:rsidP="003A470A">
      <w:pPr>
        <w:pStyle w:val="Heading1"/>
        <w:rPr>
          <w:lang w:val="en-AU"/>
        </w:rPr>
      </w:pPr>
      <w:bookmarkStart w:id="53" w:name="_Toc11752229"/>
      <w:r>
        <w:rPr>
          <w:lang w:val="en-AU"/>
        </w:rPr>
        <w:lastRenderedPageBreak/>
        <w:t>Appendix D</w:t>
      </w:r>
      <w:bookmarkEnd w:id="53"/>
    </w:p>
    <w:p w:rsidR="00191437" w:rsidRDefault="00191437" w:rsidP="003A470A">
      <w:pPr>
        <w:pStyle w:val="Heading2"/>
        <w:rPr>
          <w:lang w:val="en-AU"/>
        </w:rPr>
      </w:pPr>
      <w:bookmarkStart w:id="54" w:name="_Toc11752230"/>
      <w:r>
        <w:rPr>
          <w:lang w:val="en-AU"/>
        </w:rPr>
        <w:t>CPD Points Record</w:t>
      </w:r>
      <w:bookmarkEnd w:id="54"/>
    </w:p>
    <w:p w:rsidR="00191437" w:rsidRDefault="00191437" w:rsidP="00191437">
      <w:pPr>
        <w:ind w:right="7711"/>
      </w:pPr>
    </w:p>
    <w:p w:rsidR="00191437" w:rsidRDefault="00191437" w:rsidP="005C17E7">
      <w:pPr>
        <w:spacing w:before="36" w:line="278" w:lineRule="auto"/>
        <w:rPr>
          <w:rFonts w:ascii="Verdana" w:hAnsi="Verdana" w:cs="Century Gothic"/>
          <w:b/>
          <w:bCs/>
          <w:sz w:val="28"/>
          <w:szCs w:val="28"/>
        </w:rPr>
      </w:pPr>
      <w:r>
        <w:rPr>
          <w:rFonts w:ascii="Verdana" w:hAnsi="Verdana" w:cs="Century Gothic"/>
          <w:b/>
          <w:bCs/>
          <w:sz w:val="28"/>
          <w:szCs w:val="28"/>
        </w:rPr>
        <w:t>CONTINUING PROFESSIONAL DEVELOPMENT ACTIVITIES</w:t>
      </w:r>
    </w:p>
    <w:p w:rsidR="00191437" w:rsidRDefault="00191437" w:rsidP="00191437">
      <w:pPr>
        <w:ind w:left="432" w:right="288"/>
        <w:rPr>
          <w:rFonts w:ascii="Verdana" w:hAnsi="Verdana" w:cs="Century Gothic"/>
          <w:sz w:val="18"/>
          <w:szCs w:val="18"/>
        </w:rPr>
      </w:pPr>
    </w:p>
    <w:p w:rsidR="00191437" w:rsidRDefault="00191437" w:rsidP="005C17E7">
      <w:pPr>
        <w:ind w:right="288"/>
        <w:rPr>
          <w:rFonts w:ascii="Verdana" w:hAnsi="Verdana" w:cs="Century Gothic"/>
          <w:sz w:val="18"/>
          <w:szCs w:val="18"/>
        </w:rPr>
      </w:pPr>
      <w:r>
        <w:rPr>
          <w:rFonts w:ascii="Verdana" w:hAnsi="Verdana" w:cs="Century Gothic"/>
          <w:sz w:val="18"/>
          <w:szCs w:val="18"/>
        </w:rPr>
        <w:t xml:space="preserve">Member Name: </w:t>
      </w:r>
      <w:r>
        <w:rPr>
          <w:rFonts w:ascii="Verdana" w:hAnsi="Verdana" w:cs="Century Gothic"/>
          <w:sz w:val="18"/>
          <w:szCs w:val="18"/>
          <w:u w:val="single"/>
        </w:rPr>
        <w:tab/>
      </w:r>
      <w:r>
        <w:rPr>
          <w:rFonts w:ascii="Verdana" w:hAnsi="Verdana" w:cs="Century Gothic"/>
          <w:sz w:val="18"/>
          <w:szCs w:val="18"/>
          <w:u w:val="single"/>
        </w:rPr>
        <w:tab/>
      </w:r>
      <w:r>
        <w:rPr>
          <w:rFonts w:ascii="Verdana" w:hAnsi="Verdana" w:cs="Century Gothic"/>
          <w:sz w:val="18"/>
          <w:szCs w:val="18"/>
          <w:u w:val="single"/>
        </w:rPr>
        <w:tab/>
      </w:r>
      <w:r>
        <w:rPr>
          <w:rFonts w:ascii="Verdana" w:hAnsi="Verdana" w:cs="Century Gothic"/>
          <w:sz w:val="18"/>
          <w:szCs w:val="18"/>
          <w:u w:val="single"/>
        </w:rPr>
        <w:tab/>
      </w:r>
      <w:r>
        <w:rPr>
          <w:rFonts w:ascii="Verdana" w:hAnsi="Verdana" w:cs="Century Gothic"/>
          <w:sz w:val="18"/>
          <w:szCs w:val="18"/>
          <w:u w:val="single"/>
        </w:rPr>
        <w:tab/>
      </w:r>
      <w:r>
        <w:rPr>
          <w:rFonts w:ascii="Verdana" w:hAnsi="Verdana" w:cs="Century Gothic"/>
          <w:sz w:val="18"/>
          <w:szCs w:val="18"/>
          <w:u w:val="single"/>
        </w:rPr>
        <w:tab/>
      </w:r>
      <w:r>
        <w:rPr>
          <w:rFonts w:ascii="Verdana" w:hAnsi="Verdana" w:cs="Century Gothic"/>
          <w:sz w:val="18"/>
          <w:szCs w:val="18"/>
          <w:u w:val="single"/>
        </w:rPr>
        <w:tab/>
      </w:r>
      <w:r>
        <w:rPr>
          <w:rFonts w:ascii="Verdana" w:hAnsi="Verdana" w:cs="Century Gothic"/>
          <w:sz w:val="18"/>
          <w:szCs w:val="18"/>
          <w:u w:val="single"/>
        </w:rPr>
        <w:tab/>
      </w:r>
      <w:r>
        <w:rPr>
          <w:rFonts w:ascii="Verdana" w:hAnsi="Verdana" w:cs="Century Gothic"/>
          <w:sz w:val="18"/>
          <w:szCs w:val="18"/>
          <w:u w:val="single"/>
        </w:rPr>
        <w:tab/>
      </w:r>
    </w:p>
    <w:p w:rsidR="00191437" w:rsidRPr="00191437" w:rsidRDefault="00191437" w:rsidP="00191437">
      <w:pPr>
        <w:ind w:left="432" w:right="288"/>
        <w:rPr>
          <w:rFonts w:ascii="Verdana" w:hAnsi="Verdana" w:cs="Century Gothic"/>
          <w:sz w:val="18"/>
          <w:szCs w:val="18"/>
        </w:rPr>
      </w:pPr>
    </w:p>
    <w:p w:rsidR="00191437" w:rsidRDefault="00191437" w:rsidP="005C17E7">
      <w:pPr>
        <w:ind w:right="288"/>
        <w:rPr>
          <w:rFonts w:ascii="Verdana" w:hAnsi="Verdana" w:cs="Century Gothic"/>
          <w:sz w:val="18"/>
          <w:szCs w:val="18"/>
        </w:rPr>
      </w:pPr>
      <w:r>
        <w:rPr>
          <w:rFonts w:ascii="Verdana" w:hAnsi="Verdana" w:cs="Century Gothic"/>
          <w:sz w:val="18"/>
          <w:szCs w:val="18"/>
        </w:rPr>
        <w:t xml:space="preserve">For the Year ending 30 June </w:t>
      </w:r>
      <w:bookmarkStart w:id="55" w:name="Text1"/>
      <w:r>
        <w:rPr>
          <w:rFonts w:ascii="Verdana" w:hAnsi="Verdana" w:cs="Century Gothic"/>
          <w:sz w:val="18"/>
          <w:szCs w:val="18"/>
        </w:rPr>
        <w:t>20</w:t>
      </w:r>
      <w:r w:rsidRPr="003A470A">
        <w:rPr>
          <w:u w:val="single"/>
        </w:rPr>
        <w:fldChar w:fldCharType="begin">
          <w:ffData>
            <w:name w:val="Text1"/>
            <w:enabled/>
            <w:calcOnExit w:val="0"/>
            <w:textInput>
              <w:maxLength w:val="4"/>
            </w:textInput>
          </w:ffData>
        </w:fldChar>
      </w:r>
      <w:r w:rsidRPr="003A470A">
        <w:rPr>
          <w:rFonts w:ascii="Verdana" w:hAnsi="Verdana" w:cs="Century Gothic"/>
          <w:b/>
          <w:u w:val="single"/>
        </w:rPr>
        <w:instrText xml:space="preserve"> FORMTEXT </w:instrText>
      </w:r>
      <w:r w:rsidRPr="003A470A">
        <w:rPr>
          <w:u w:val="single"/>
        </w:rPr>
      </w:r>
      <w:r w:rsidRPr="003A470A">
        <w:rPr>
          <w:u w:val="single"/>
        </w:rPr>
        <w:fldChar w:fldCharType="separate"/>
      </w:r>
      <w:r w:rsidR="008350F4">
        <w:rPr>
          <w:noProof/>
          <w:u w:val="single"/>
        </w:rPr>
        <w:t> </w:t>
      </w:r>
      <w:r w:rsidR="008350F4">
        <w:rPr>
          <w:noProof/>
          <w:u w:val="single"/>
        </w:rPr>
        <w:t> </w:t>
      </w:r>
      <w:r w:rsidR="008350F4">
        <w:rPr>
          <w:noProof/>
          <w:u w:val="single"/>
        </w:rPr>
        <w:t> </w:t>
      </w:r>
      <w:r w:rsidR="008350F4">
        <w:rPr>
          <w:noProof/>
          <w:u w:val="single"/>
        </w:rPr>
        <w:t> </w:t>
      </w:r>
      <w:r w:rsidRPr="003A470A">
        <w:rPr>
          <w:u w:val="single"/>
        </w:rPr>
        <w:fldChar w:fldCharType="end"/>
      </w:r>
      <w:bookmarkEnd w:id="55"/>
      <w:r>
        <w:rPr>
          <w:rFonts w:ascii="Verdana" w:hAnsi="Verdana" w:cs="Century Gothic"/>
          <w:sz w:val="18"/>
          <w:szCs w:val="18"/>
        </w:rPr>
        <w:tab/>
      </w:r>
      <w:r>
        <w:rPr>
          <w:rFonts w:ascii="Verdana" w:hAnsi="Verdana" w:cs="Century Gothic"/>
          <w:sz w:val="18"/>
          <w:szCs w:val="18"/>
        </w:rPr>
        <w:tab/>
        <w:t xml:space="preserve">Membership Grade: </w:t>
      </w:r>
      <w:bookmarkStart w:id="56" w:name="Text2"/>
      <w:r>
        <w:fldChar w:fldCharType="begin">
          <w:ffData>
            <w:name w:val="Text2"/>
            <w:enabled/>
            <w:calcOnExit w:val="0"/>
            <w:textInput>
              <w:maxLength w:val="20"/>
            </w:textInput>
          </w:ffData>
        </w:fldChar>
      </w:r>
      <w:r>
        <w:rPr>
          <w:rFonts w:ascii="Verdana" w:hAnsi="Verdana" w:cs="Century Gothic"/>
          <w:b/>
        </w:rPr>
        <w:instrText xml:space="preserve"> FORMTEXT </w:instrText>
      </w:r>
      <w:r>
        <w:fldChar w:fldCharType="separate"/>
      </w:r>
      <w:r w:rsidR="008350F4">
        <w:rPr>
          <w:noProof/>
        </w:rPr>
        <w:t> </w:t>
      </w:r>
      <w:r w:rsidR="008350F4">
        <w:rPr>
          <w:noProof/>
        </w:rPr>
        <w:t> </w:t>
      </w:r>
      <w:r w:rsidR="008350F4">
        <w:rPr>
          <w:noProof/>
        </w:rPr>
        <w:t> </w:t>
      </w:r>
      <w:r w:rsidR="008350F4">
        <w:rPr>
          <w:noProof/>
        </w:rPr>
        <w:t> </w:t>
      </w:r>
      <w:r w:rsidR="008350F4">
        <w:rPr>
          <w:noProof/>
        </w:rPr>
        <w:t> </w:t>
      </w:r>
      <w:r>
        <w:fldChar w:fldCharType="end"/>
      </w:r>
      <w:bookmarkEnd w:id="56"/>
    </w:p>
    <w:p w:rsidR="00191437" w:rsidRDefault="00191437" w:rsidP="00191437">
      <w:pPr>
        <w:ind w:left="432" w:right="288"/>
        <w:rPr>
          <w:rFonts w:ascii="Verdana" w:hAnsi="Verdana" w:cs="Century Gothic"/>
          <w:sz w:val="18"/>
          <w:szCs w:val="18"/>
        </w:rPr>
      </w:pPr>
      <w:r>
        <w:rPr>
          <w:rFonts w:ascii="Verdana" w:hAnsi="Verdana" w:cs="Century Gothic"/>
          <w:sz w:val="18"/>
          <w:szCs w:val="18"/>
        </w:rPr>
        <w:t>(See Guide for advice on filling out this form)</w:t>
      </w:r>
      <w:r>
        <w:rPr>
          <w:rFonts w:ascii="Verdana" w:hAnsi="Verdana" w:cs="Century Gothic"/>
          <w:sz w:val="18"/>
          <w:szCs w:val="18"/>
        </w:rPr>
        <w:tab/>
        <w:t>RLP</w:t>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t>Y/N</w:t>
      </w:r>
    </w:p>
    <w:p w:rsidR="00191437" w:rsidRDefault="00191437" w:rsidP="00191437">
      <w:pPr>
        <w:ind w:left="432" w:right="288"/>
        <w:rPr>
          <w:rFonts w:ascii="Verdana" w:hAnsi="Verdana" w:cs="Century Gothic"/>
          <w:sz w:val="18"/>
          <w:szCs w:val="18"/>
        </w:rPr>
      </w:pPr>
    </w:p>
    <w:tbl>
      <w:tblPr>
        <w:tblStyle w:val="TableGrid"/>
        <w:tblW w:w="9486" w:type="dxa"/>
        <w:tblInd w:w="-5" w:type="dxa"/>
        <w:tblBorders>
          <w:insideH w:val="none" w:sz="0" w:space="0" w:color="auto"/>
        </w:tblBorders>
        <w:tblLook w:val="01E0" w:firstRow="1" w:lastRow="1" w:firstColumn="1" w:lastColumn="1" w:noHBand="0" w:noVBand="0"/>
      </w:tblPr>
      <w:tblGrid>
        <w:gridCol w:w="981"/>
        <w:gridCol w:w="3544"/>
        <w:gridCol w:w="1275"/>
        <w:gridCol w:w="1276"/>
        <w:gridCol w:w="1276"/>
        <w:gridCol w:w="7"/>
        <w:gridCol w:w="1127"/>
      </w:tblGrid>
      <w:tr w:rsidR="00191437" w:rsidTr="005C17E7">
        <w:tc>
          <w:tcPr>
            <w:tcW w:w="981" w:type="dxa"/>
            <w:tcBorders>
              <w:top w:val="single" w:sz="4" w:space="0" w:color="auto"/>
              <w:left w:val="single" w:sz="4" w:space="0" w:color="auto"/>
              <w:bottom w:val="nil"/>
              <w:right w:val="single" w:sz="4" w:space="0" w:color="auto"/>
            </w:tcBorders>
            <w:vAlign w:val="bottom"/>
            <w:hideMark/>
          </w:tcPr>
          <w:p w:rsidR="00191437" w:rsidRDefault="00191437" w:rsidP="003A470A">
            <w:r>
              <w:t>CPD</w:t>
            </w:r>
          </w:p>
        </w:tc>
        <w:tc>
          <w:tcPr>
            <w:tcW w:w="3544" w:type="dxa"/>
            <w:tcBorders>
              <w:top w:val="single" w:sz="4" w:space="0" w:color="auto"/>
              <w:left w:val="single" w:sz="4" w:space="0" w:color="auto"/>
              <w:bottom w:val="nil"/>
              <w:right w:val="single" w:sz="4" w:space="0" w:color="auto"/>
            </w:tcBorders>
            <w:vAlign w:val="bottom"/>
            <w:hideMark/>
          </w:tcPr>
          <w:p w:rsidR="00191437" w:rsidRDefault="00191437" w:rsidP="003A470A">
            <w:r>
              <w:t>Description of Claimed CPD</w:t>
            </w:r>
          </w:p>
        </w:tc>
        <w:tc>
          <w:tcPr>
            <w:tcW w:w="3834" w:type="dxa"/>
            <w:gridSpan w:val="4"/>
            <w:tcBorders>
              <w:top w:val="single" w:sz="4" w:space="0" w:color="auto"/>
              <w:left w:val="single" w:sz="4" w:space="0" w:color="auto"/>
              <w:bottom w:val="single" w:sz="4" w:space="0" w:color="auto"/>
              <w:right w:val="single" w:sz="4" w:space="0" w:color="auto"/>
            </w:tcBorders>
            <w:vAlign w:val="center"/>
            <w:hideMark/>
          </w:tcPr>
          <w:p w:rsidR="00191437" w:rsidRDefault="00191437" w:rsidP="003A470A">
            <w:r>
              <w:t>Time (Hours)</w:t>
            </w:r>
          </w:p>
        </w:tc>
        <w:tc>
          <w:tcPr>
            <w:tcW w:w="1127" w:type="dxa"/>
            <w:tcBorders>
              <w:top w:val="single" w:sz="4" w:space="0" w:color="auto"/>
              <w:left w:val="single" w:sz="4" w:space="0" w:color="auto"/>
              <w:bottom w:val="nil"/>
              <w:right w:val="single" w:sz="4" w:space="0" w:color="auto"/>
            </w:tcBorders>
            <w:vAlign w:val="center"/>
            <w:hideMark/>
          </w:tcPr>
          <w:p w:rsidR="00191437" w:rsidRDefault="00191437" w:rsidP="003A470A">
            <w:r>
              <w:t xml:space="preserve"> </w:t>
            </w:r>
          </w:p>
        </w:tc>
      </w:tr>
      <w:tr w:rsidR="00191437" w:rsidTr="005C17E7">
        <w:trPr>
          <w:trHeight w:val="528"/>
        </w:trPr>
        <w:tc>
          <w:tcPr>
            <w:tcW w:w="981" w:type="dxa"/>
            <w:tcBorders>
              <w:top w:val="nil"/>
              <w:left w:val="single" w:sz="4" w:space="0" w:color="auto"/>
              <w:bottom w:val="single" w:sz="4" w:space="0" w:color="auto"/>
              <w:right w:val="single" w:sz="4" w:space="0" w:color="auto"/>
            </w:tcBorders>
            <w:hideMark/>
          </w:tcPr>
          <w:p w:rsidR="00191437" w:rsidRDefault="00191437" w:rsidP="003A470A">
            <w:r>
              <w:t>Code</w:t>
            </w:r>
          </w:p>
        </w:tc>
        <w:tc>
          <w:tcPr>
            <w:tcW w:w="3544" w:type="dxa"/>
            <w:tcBorders>
              <w:top w:val="nil"/>
              <w:left w:val="single" w:sz="4" w:space="0" w:color="auto"/>
              <w:bottom w:val="single" w:sz="4" w:space="0" w:color="auto"/>
              <w:right w:val="single" w:sz="4" w:space="0" w:color="auto"/>
            </w:tcBorders>
            <w:hideMark/>
          </w:tcPr>
          <w:p w:rsidR="00191437" w:rsidRDefault="00191437" w:rsidP="003A470A">
            <w:r>
              <w:t>Activities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1437" w:rsidRDefault="00191437" w:rsidP="003A470A">
            <w:r>
              <w:t>Actual Hours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1437" w:rsidRDefault="00191437" w:rsidP="003A470A">
            <w:r>
              <w:t>Weighting Factor</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rsidR="00191437" w:rsidRDefault="00191437" w:rsidP="003A470A">
            <w:r>
              <w:t>Weighted Hours</w:t>
            </w:r>
          </w:p>
        </w:tc>
        <w:tc>
          <w:tcPr>
            <w:tcW w:w="1127" w:type="dxa"/>
            <w:tcBorders>
              <w:top w:val="nil"/>
              <w:left w:val="single" w:sz="4" w:space="0" w:color="auto"/>
              <w:bottom w:val="single" w:sz="4" w:space="0" w:color="auto"/>
              <w:right w:val="single" w:sz="4" w:space="0" w:color="auto"/>
            </w:tcBorders>
            <w:hideMark/>
          </w:tcPr>
          <w:p w:rsidR="00191437" w:rsidRDefault="00191437" w:rsidP="003A470A">
            <w:r>
              <w:t>Dates</w:t>
            </w:r>
          </w:p>
        </w:tc>
      </w:tr>
      <w:bookmarkStart w:id="57" w:name="Text3"/>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b/>
                <w:sz w:val="18"/>
                <w:szCs w:val="18"/>
              </w:rPr>
            </w:pPr>
            <w:r>
              <w:fldChar w:fldCharType="begin">
                <w:ffData>
                  <w:name w:val="Text3"/>
                  <w:enabled/>
                  <w:calcOnExit w:val="0"/>
                  <w:textInput>
                    <w:maxLength w:val="1"/>
                    <w:format w:val="UPPERCASE"/>
                  </w:textInput>
                </w:ffData>
              </w:fldChar>
            </w:r>
            <w:r>
              <w:rPr>
                <w:rFonts w:ascii="Verdana" w:hAnsi="Verdana" w:cs="Century Gothic"/>
                <w:b/>
                <w:sz w:val="18"/>
                <w:szCs w:val="18"/>
                <w:lang w:val="en-AU"/>
              </w:rPr>
              <w:instrText xml:space="preserve"> FORMTEXT </w:instrText>
            </w:r>
            <w:r>
              <w:fldChar w:fldCharType="separate"/>
            </w:r>
            <w:r w:rsidR="008350F4">
              <w:rPr>
                <w:noProof/>
              </w:rPr>
              <w:t> </w:t>
            </w:r>
            <w:r>
              <w:fldChar w:fldCharType="end"/>
            </w:r>
            <w:bookmarkEnd w:id="57"/>
          </w:p>
        </w:tc>
        <w:bookmarkStart w:id="58" w:name="Text4"/>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fldChar w:fldCharType="begin">
                <w:ffData>
                  <w:name w:val="Text4"/>
                  <w:enabled/>
                  <w:calcOnExit w:val="0"/>
                  <w:textInput>
                    <w:maxLength w:val="40"/>
                  </w:textInput>
                </w:ffData>
              </w:fldChar>
            </w:r>
            <w:r>
              <w:rPr>
                <w:rFonts w:ascii="Verdana" w:hAnsi="Verdana" w:cs="Century Gothic"/>
                <w:sz w:val="18"/>
                <w:szCs w:val="18"/>
                <w:lang w:val="en-AU"/>
              </w:rPr>
              <w:instrText xml:space="preserve"> FORMTEXT </w:instrText>
            </w:r>
            <w:r>
              <w:fldChar w:fldCharType="separate"/>
            </w:r>
            <w:r w:rsidR="008350F4">
              <w:rPr>
                <w:noProof/>
              </w:rPr>
              <w:t> </w:t>
            </w:r>
            <w:r w:rsidR="008350F4">
              <w:rPr>
                <w:noProof/>
              </w:rPr>
              <w:t> </w:t>
            </w:r>
            <w:r w:rsidR="008350F4">
              <w:rPr>
                <w:noProof/>
              </w:rPr>
              <w:t> </w:t>
            </w:r>
            <w:r w:rsidR="008350F4">
              <w:rPr>
                <w:noProof/>
              </w:rPr>
              <w:t> </w:t>
            </w:r>
            <w:r w:rsidR="008350F4">
              <w:rPr>
                <w:noProof/>
              </w:rPr>
              <w:t> </w:t>
            </w:r>
            <w:r>
              <w:fldChar w:fldCharType="end"/>
            </w:r>
            <w:bookmarkEnd w:id="58"/>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bookmarkStart w:id="59" w:name="Text7"/>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fldChar w:fldCharType="begin">
                <w:ffData>
                  <w:name w:val="Text7"/>
                  <w:enabled/>
                  <w:calcOnExit w:val="0"/>
                  <w:textInput>
                    <w:maxLength w:val="2"/>
                  </w:textInput>
                </w:ffData>
              </w:fldChar>
            </w:r>
            <w:r>
              <w:rPr>
                <w:rFonts w:ascii="Verdana" w:hAnsi="Verdana" w:cs="Century Gothic"/>
                <w:sz w:val="18"/>
                <w:szCs w:val="18"/>
                <w:lang w:val="en-AU"/>
              </w:rPr>
              <w:instrText xml:space="preserve"> FORMTEXT </w:instrText>
            </w:r>
            <w:r>
              <w:fldChar w:fldCharType="separate"/>
            </w:r>
            <w:r w:rsidR="008350F4">
              <w:rPr>
                <w:noProof/>
              </w:rPr>
              <w:t> </w:t>
            </w:r>
            <w:r w:rsidR="008350F4">
              <w:rPr>
                <w:noProof/>
              </w:rPr>
              <w:t> </w:t>
            </w:r>
            <w:r>
              <w:fldChar w:fldCharType="end"/>
            </w:r>
            <w:bookmarkEnd w:id="59"/>
            <w:r>
              <w:rPr>
                <w:rFonts w:ascii="Verdana" w:hAnsi="Verdana" w:cs="Century Gothic"/>
                <w:sz w:val="18"/>
                <w:szCs w:val="18"/>
                <w:lang w:val="en-AU"/>
              </w:rPr>
              <w:t>/</w:t>
            </w:r>
            <w:bookmarkStart w:id="60" w:name="Text9"/>
            <w: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fldChar w:fldCharType="separate"/>
            </w:r>
            <w:r w:rsidR="008350F4">
              <w:rPr>
                <w:noProof/>
              </w:rPr>
              <w:t> </w:t>
            </w:r>
            <w:r w:rsidR="008350F4">
              <w:rPr>
                <w:noProof/>
              </w:rPr>
              <w:t> </w:t>
            </w:r>
            <w:r>
              <w:fldChar w:fldCharType="end"/>
            </w:r>
            <w:bookmarkEnd w:id="60"/>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c>
          <w:tcPr>
            <w:tcW w:w="981" w:type="dxa"/>
            <w:tcBorders>
              <w:top w:val="single" w:sz="4" w:space="0" w:color="auto"/>
              <w:left w:val="single" w:sz="4" w:space="0" w:color="auto"/>
              <w:bottom w:val="single" w:sz="4"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ffData>
                  <w:name w:val="Text3"/>
                  <w:enabled/>
                  <w:calcOnExit w:val="0"/>
                  <w:textInput>
                    <w:maxLength w:val="1"/>
                    <w:format w:val="UPPERCASE"/>
                  </w:textInput>
                </w:ffData>
              </w:fldChar>
            </w:r>
            <w:r>
              <w:rPr>
                <w:rFonts w:ascii="Verdana" w:hAnsi="Verdana" w:cs="Century Gothic"/>
                <w:b/>
                <w:sz w:val="18"/>
                <w:szCs w:val="18"/>
              </w:rPr>
              <w:instrText xml:space="preserve"> FORMTEXT </w:instrText>
            </w:r>
            <w:r>
              <w:rPr>
                <w:rFonts w:ascii="Verdana" w:hAnsi="Verdana" w:cs="Century Gothic"/>
                <w:b/>
                <w:sz w:val="18"/>
                <w:szCs w:val="18"/>
              </w:rPr>
            </w:r>
            <w:r>
              <w:rPr>
                <w:rFonts w:ascii="Verdana" w:hAnsi="Verdana" w:cs="Century Gothic"/>
                <w:b/>
                <w:sz w:val="18"/>
                <w:szCs w:val="18"/>
              </w:rPr>
              <w:fldChar w:fldCharType="separate"/>
            </w:r>
            <w:r w:rsidR="008350F4">
              <w:rPr>
                <w:rFonts w:ascii="Verdana" w:hAnsi="Verdana" w:cs="Century Gothic"/>
                <w:b/>
                <w:noProof/>
                <w:sz w:val="18"/>
                <w:szCs w:val="18"/>
              </w:rPr>
              <w:t> </w:t>
            </w:r>
            <w:r>
              <w:rPr>
                <w:rFonts w:ascii="Verdana" w:hAnsi="Verdana" w:cs="Century Gothic"/>
                <w:b/>
                <w:sz w:val="18"/>
                <w:szCs w:val="18"/>
              </w:rP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4"/>
                  <w:enabled/>
                  <w:calcOnExit w:val="0"/>
                  <w:textInput>
                    <w:maxLength w:val="4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5" w:type="dxa"/>
            <w:tcBorders>
              <w:top w:val="single" w:sz="4" w:space="0" w:color="auto"/>
              <w:left w:val="single" w:sz="4" w:space="0" w:color="auto"/>
              <w:bottom w:val="single" w:sz="12" w:space="0" w:color="auto"/>
              <w:right w:val="single" w:sz="4" w:space="0" w:color="auto"/>
            </w:tcBorders>
            <w:hideMark/>
          </w:tcPr>
          <w:p w:rsidR="00191437" w:rsidRDefault="00191437">
            <w:pPr>
              <w:jc w:val="center"/>
              <w:rPr>
                <w:rFonts w:ascii="Times New Roman" w:hAnsi="Times New Roman" w:cs="Times New Roman"/>
                <w:sz w:val="20"/>
                <w:szCs w:val="20"/>
              </w:rPr>
            </w:pPr>
            <w:r>
              <w:rPr>
                <w:rFonts w:ascii="Verdana" w:hAnsi="Verdana" w:cs="Century Gothic"/>
                <w:sz w:val="18"/>
                <w:szCs w:val="18"/>
              </w:rPr>
              <w:fldChar w:fldCharType="begin">
                <w:ffData>
                  <w:name w:val="Text5"/>
                  <w:enabled/>
                  <w:calcOnExit w:val="0"/>
                  <w:textInput>
                    <w:type w:val="number"/>
                    <w:maxLength w:val="4"/>
                    <w:format w:val="0.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12" w:space="0" w:color="auto"/>
              <w:right w:val="single" w:sz="4" w:space="0" w:color="auto"/>
            </w:tcBorders>
            <w:hideMark/>
          </w:tcPr>
          <w:p w:rsidR="00191437" w:rsidRDefault="00191437">
            <w:pPr>
              <w:jc w:val="center"/>
            </w:pPr>
            <w:r>
              <w:rPr>
                <w:rFonts w:ascii="Verdana" w:hAnsi="Verdana" w:cs="Century Gothic"/>
                <w:sz w:val="18"/>
                <w:szCs w:val="18"/>
              </w:rPr>
              <w:fldChar w:fldCharType="begin">
                <w:ffData>
                  <w:name w:val="Text8"/>
                  <w:enabled/>
                  <w:calcOnExit w:val="0"/>
                  <w:textInput>
                    <w:type w:val="number"/>
                    <w:maxLength w:val="4"/>
                    <w:format w:val="0.0"/>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c>
          <w:tcPr>
            <w:tcW w:w="1276" w:type="dxa"/>
            <w:tcBorders>
              <w:top w:val="single" w:sz="4" w:space="0" w:color="auto"/>
              <w:left w:val="single" w:sz="4" w:space="0" w:color="auto"/>
              <w:bottom w:val="single" w:sz="12" w:space="0" w:color="auto"/>
              <w:right w:val="single" w:sz="4" w:space="0" w:color="auto"/>
            </w:tcBorders>
            <w:hideMark/>
          </w:tcPr>
          <w:p w:rsidR="00191437" w:rsidRDefault="00191437">
            <w:pPr>
              <w:jc w:val="center"/>
            </w:pPr>
            <w:r>
              <w:rPr>
                <w:rFonts w:ascii="Verdana" w:hAnsi="Verdana" w:cs="Century Gothic"/>
                <w:sz w:val="18"/>
                <w:szCs w:val="18"/>
              </w:rPr>
              <w:fldChar w:fldCharType="begin"/>
            </w:r>
            <w:r>
              <w:rPr>
                <w:rFonts w:ascii="Verdana" w:hAnsi="Verdana" w:cs="Century Gothic"/>
                <w:sz w:val="18"/>
                <w:szCs w:val="18"/>
              </w:rPr>
              <w:instrText xml:space="preserve"> =product(left) \# "0.00" </w:instrText>
            </w:r>
            <w:r>
              <w:rPr>
                <w:rFonts w:ascii="Verdana" w:hAnsi="Verdana" w:cs="Century Gothic"/>
                <w:sz w:val="18"/>
                <w:szCs w:val="18"/>
              </w:rPr>
              <w:fldChar w:fldCharType="separate"/>
            </w:r>
            <w:r w:rsidR="008350F4">
              <w:rPr>
                <w:rFonts w:ascii="Verdana" w:hAnsi="Verdana" w:cs="Century Gothic"/>
                <w:noProof/>
                <w:sz w:val="18"/>
                <w:szCs w:val="18"/>
              </w:rPr>
              <w:t>0.00</w:t>
            </w:r>
            <w:r>
              <w:rPr>
                <w:rFonts w:ascii="Verdana" w:hAnsi="Verdana" w:cs="Century Gothic"/>
                <w:sz w:val="18"/>
                <w:szCs w:val="18"/>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1437" w:rsidRDefault="00191437">
            <w:pPr>
              <w:ind w:right="288"/>
              <w:rPr>
                <w:rFonts w:ascii="Verdana" w:hAnsi="Verdana" w:cs="Century Gothic"/>
                <w:sz w:val="18"/>
                <w:szCs w:val="18"/>
              </w:rPr>
            </w:pPr>
            <w:r>
              <w:rPr>
                <w:rFonts w:ascii="Verdana" w:hAnsi="Verdana" w:cs="Century Gothic"/>
                <w:sz w:val="18"/>
                <w:szCs w:val="18"/>
              </w:rPr>
              <w:fldChar w:fldCharType="begin">
                <w:ffData>
                  <w:name w:val="Text7"/>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r>
              <w:rPr>
                <w:rFonts w:ascii="Verdana" w:hAnsi="Verdana" w:cs="Century Gothic"/>
                <w:sz w:val="18"/>
                <w:szCs w:val="18"/>
              </w:rPr>
              <w:t>/</w:t>
            </w:r>
            <w:r>
              <w:rPr>
                <w:rFonts w:ascii="Verdana" w:hAnsi="Verdana" w:cs="Century Gothic"/>
                <w:sz w:val="18"/>
                <w:szCs w:val="18"/>
              </w:rPr>
              <w:fldChar w:fldCharType="begin">
                <w:ffData>
                  <w:name w:val="Text9"/>
                  <w:enabled/>
                  <w:calcOnExit w:val="0"/>
                  <w:textInput>
                    <w:maxLength w:val="2"/>
                  </w:textInput>
                </w:ffData>
              </w:fldChar>
            </w:r>
            <w:r>
              <w:rPr>
                <w:rFonts w:ascii="Verdana" w:hAnsi="Verdana" w:cs="Century Gothic"/>
                <w:sz w:val="18"/>
                <w:szCs w:val="18"/>
              </w:rPr>
              <w:instrText xml:space="preserve"> FORMTEXT </w:instrText>
            </w:r>
            <w:r>
              <w:rPr>
                <w:rFonts w:ascii="Verdana" w:hAnsi="Verdana" w:cs="Century Gothic"/>
                <w:sz w:val="18"/>
                <w:szCs w:val="18"/>
              </w:rPr>
            </w:r>
            <w:r>
              <w:rPr>
                <w:rFonts w:ascii="Verdana" w:hAnsi="Verdana" w:cs="Century Gothic"/>
                <w:sz w:val="18"/>
                <w:szCs w:val="18"/>
              </w:rPr>
              <w:fldChar w:fldCharType="separate"/>
            </w:r>
            <w:r w:rsidR="008350F4">
              <w:rPr>
                <w:rFonts w:ascii="Verdana" w:hAnsi="Verdana" w:cs="Century Gothic"/>
                <w:noProof/>
                <w:sz w:val="18"/>
                <w:szCs w:val="18"/>
              </w:rPr>
              <w:t> </w:t>
            </w:r>
            <w:r w:rsidR="008350F4">
              <w:rPr>
                <w:rFonts w:ascii="Verdana" w:hAnsi="Verdana" w:cs="Century Gothic"/>
                <w:noProof/>
                <w:sz w:val="18"/>
                <w:szCs w:val="18"/>
              </w:rPr>
              <w:t> </w:t>
            </w:r>
            <w:r>
              <w:rPr>
                <w:rFonts w:ascii="Verdana" w:hAnsi="Verdana" w:cs="Century Gothic"/>
                <w:sz w:val="18"/>
                <w:szCs w:val="18"/>
              </w:rPr>
              <w:fldChar w:fldCharType="end"/>
            </w:r>
          </w:p>
        </w:tc>
      </w:tr>
      <w:tr w:rsidR="00191437" w:rsidTr="005C17E7">
        <w:tblPrEx>
          <w:tblBorders>
            <w:insideH w:val="single" w:sz="4" w:space="0" w:color="auto"/>
          </w:tblBorders>
        </w:tblPrEx>
        <w:trPr>
          <w:trHeight w:val="346"/>
        </w:trPr>
        <w:tc>
          <w:tcPr>
            <w:tcW w:w="4525" w:type="dxa"/>
            <w:gridSpan w:val="2"/>
            <w:tcBorders>
              <w:top w:val="single" w:sz="4" w:space="0" w:color="auto"/>
              <w:left w:val="nil"/>
              <w:bottom w:val="nil"/>
              <w:right w:val="single" w:sz="4" w:space="0" w:color="auto"/>
            </w:tcBorders>
            <w:hideMark/>
          </w:tcPr>
          <w:p w:rsidR="00191437" w:rsidRDefault="00191437">
            <w:pPr>
              <w:ind w:right="288"/>
              <w:rPr>
                <w:rFonts w:ascii="Verdana" w:hAnsi="Verdana" w:cs="Century Gothic"/>
                <w:b/>
                <w:sz w:val="18"/>
                <w:szCs w:val="18"/>
              </w:rPr>
            </w:pPr>
            <w:r>
              <w:rPr>
                <w:rFonts w:ascii="Verdana" w:hAnsi="Verdana" w:cs="Century Gothic"/>
                <w:b/>
                <w:sz w:val="18"/>
                <w:szCs w:val="18"/>
              </w:rPr>
              <w:t xml:space="preserve">Total CPD Activities for the Year </w:t>
            </w:r>
          </w:p>
          <w:p w:rsidR="00191437" w:rsidRDefault="00191437">
            <w:pPr>
              <w:ind w:right="288"/>
              <w:rPr>
                <w:rFonts w:ascii="Verdana" w:hAnsi="Verdana" w:cs="Century Gothic"/>
                <w:sz w:val="18"/>
                <w:szCs w:val="18"/>
              </w:rPr>
            </w:pPr>
            <w:r>
              <w:rPr>
                <w:rFonts w:ascii="Verdana" w:hAnsi="Verdana" w:cs="Century Gothic"/>
                <w:sz w:val="18"/>
                <w:szCs w:val="18"/>
              </w:rPr>
              <w:t>(RLP Goal = 20 Weighted hours)</w:t>
            </w:r>
          </w:p>
          <w:p w:rsidR="00191437" w:rsidRDefault="00191437">
            <w:pPr>
              <w:ind w:right="288"/>
              <w:rPr>
                <w:rFonts w:ascii="Verdana" w:hAnsi="Verdana" w:cs="Century Gothic"/>
                <w:sz w:val="18"/>
                <w:szCs w:val="18"/>
              </w:rPr>
            </w:pPr>
            <w:r>
              <w:rPr>
                <w:rFonts w:ascii="Verdana" w:hAnsi="Verdana" w:cs="Century Gothic"/>
                <w:sz w:val="18"/>
                <w:szCs w:val="18"/>
              </w:rPr>
              <w:t>(MIES/FIES Goal = 15 Weighted hours)</w:t>
            </w:r>
          </w:p>
        </w:tc>
        <w:tc>
          <w:tcPr>
            <w:tcW w:w="1275" w:type="dxa"/>
            <w:tcBorders>
              <w:top w:val="single" w:sz="12" w:space="0" w:color="auto"/>
              <w:left w:val="single" w:sz="4" w:space="0" w:color="auto"/>
              <w:bottom w:val="single" w:sz="18" w:space="0" w:color="auto"/>
              <w:right w:val="single" w:sz="4" w:space="0" w:color="auto"/>
            </w:tcBorders>
            <w:hideMark/>
          </w:tcPr>
          <w:p w:rsidR="00191437" w:rsidRDefault="00191437">
            <w:pPr>
              <w:ind w:right="288"/>
              <w:jc w:val="center"/>
              <w:rPr>
                <w:rFonts w:ascii="Verdana" w:hAnsi="Verdana" w:cs="Century Gothic"/>
                <w:b/>
                <w:sz w:val="18"/>
                <w:szCs w:val="18"/>
              </w:rPr>
            </w:pPr>
            <w:r>
              <w:rPr>
                <w:rFonts w:ascii="Verdana" w:hAnsi="Verdana" w:cs="Century Gothic"/>
                <w:b/>
                <w:sz w:val="18"/>
                <w:szCs w:val="18"/>
              </w:rPr>
              <w:fldChar w:fldCharType="begin"/>
            </w:r>
            <w:r>
              <w:rPr>
                <w:rFonts w:ascii="Verdana" w:hAnsi="Verdana" w:cs="Century Gothic"/>
                <w:b/>
                <w:sz w:val="18"/>
                <w:szCs w:val="18"/>
              </w:rPr>
              <w:instrText xml:space="preserve"> =sum(above) \# "0.00" </w:instrText>
            </w:r>
            <w:r>
              <w:rPr>
                <w:rFonts w:ascii="Verdana" w:hAnsi="Verdana" w:cs="Century Gothic"/>
                <w:b/>
                <w:sz w:val="18"/>
                <w:szCs w:val="18"/>
              </w:rPr>
              <w:fldChar w:fldCharType="separate"/>
            </w:r>
            <w:r w:rsidR="008350F4">
              <w:rPr>
                <w:rFonts w:ascii="Verdana" w:hAnsi="Verdana" w:cs="Century Gothic"/>
                <w:b/>
                <w:noProof/>
                <w:sz w:val="18"/>
                <w:szCs w:val="18"/>
              </w:rPr>
              <w:t>0.00</w:t>
            </w:r>
            <w:r>
              <w:rPr>
                <w:rFonts w:ascii="Verdana" w:hAnsi="Verdana" w:cs="Century Gothic"/>
                <w:b/>
                <w:sz w:val="18"/>
                <w:szCs w:val="18"/>
              </w:rPr>
              <w:fldChar w:fldCharType="end"/>
            </w:r>
          </w:p>
        </w:tc>
        <w:tc>
          <w:tcPr>
            <w:tcW w:w="1276" w:type="dxa"/>
            <w:tcBorders>
              <w:top w:val="single" w:sz="12" w:space="0" w:color="auto"/>
              <w:left w:val="single" w:sz="4" w:space="0" w:color="auto"/>
              <w:bottom w:val="single" w:sz="18" w:space="0" w:color="auto"/>
              <w:right w:val="single" w:sz="4" w:space="0" w:color="auto"/>
            </w:tcBorders>
          </w:tcPr>
          <w:p w:rsidR="00191437" w:rsidRDefault="00191437">
            <w:pPr>
              <w:ind w:right="288"/>
              <w:jc w:val="center"/>
              <w:rPr>
                <w:rFonts w:ascii="Verdana" w:hAnsi="Verdana" w:cs="Century Gothic"/>
                <w:sz w:val="18"/>
                <w:szCs w:val="18"/>
              </w:rPr>
            </w:pPr>
          </w:p>
        </w:tc>
        <w:tc>
          <w:tcPr>
            <w:tcW w:w="1276" w:type="dxa"/>
            <w:tcBorders>
              <w:top w:val="single" w:sz="12" w:space="0" w:color="auto"/>
              <w:left w:val="single" w:sz="4" w:space="0" w:color="auto"/>
              <w:bottom w:val="single" w:sz="18" w:space="0" w:color="auto"/>
              <w:right w:val="single" w:sz="4" w:space="0" w:color="auto"/>
            </w:tcBorders>
            <w:hideMark/>
          </w:tcPr>
          <w:p w:rsidR="00191437" w:rsidRDefault="00191437">
            <w:pPr>
              <w:ind w:right="288"/>
              <w:jc w:val="center"/>
              <w:rPr>
                <w:rFonts w:ascii="Verdana" w:hAnsi="Verdana" w:cs="Century Gothic"/>
                <w:sz w:val="18"/>
                <w:szCs w:val="18"/>
              </w:rPr>
            </w:pPr>
            <w:r>
              <w:rPr>
                <w:rFonts w:ascii="Verdana" w:hAnsi="Verdana" w:cs="Century Gothic"/>
                <w:b/>
                <w:sz w:val="18"/>
                <w:szCs w:val="18"/>
              </w:rPr>
              <w:fldChar w:fldCharType="begin"/>
            </w:r>
            <w:r>
              <w:rPr>
                <w:rFonts w:ascii="Verdana" w:hAnsi="Verdana" w:cs="Century Gothic"/>
                <w:b/>
                <w:sz w:val="18"/>
                <w:szCs w:val="18"/>
              </w:rPr>
              <w:instrText xml:space="preserve"> =SUM(ABOVE) \# "0.00" </w:instrText>
            </w:r>
            <w:r>
              <w:rPr>
                <w:rFonts w:ascii="Verdana" w:hAnsi="Verdana" w:cs="Century Gothic"/>
                <w:b/>
                <w:sz w:val="18"/>
                <w:szCs w:val="18"/>
              </w:rPr>
              <w:fldChar w:fldCharType="separate"/>
            </w:r>
            <w:r w:rsidR="008350F4">
              <w:rPr>
                <w:rFonts w:ascii="Verdana" w:hAnsi="Verdana" w:cs="Century Gothic"/>
                <w:b/>
                <w:noProof/>
                <w:sz w:val="18"/>
                <w:szCs w:val="18"/>
              </w:rPr>
              <w:t>0.00</w:t>
            </w:r>
            <w:r>
              <w:rPr>
                <w:rFonts w:ascii="Verdana" w:hAnsi="Verdana" w:cs="Century Gothic"/>
                <w:b/>
                <w:sz w:val="18"/>
                <w:szCs w:val="18"/>
              </w:rPr>
              <w:fldChar w:fldCharType="end"/>
            </w:r>
          </w:p>
        </w:tc>
        <w:tc>
          <w:tcPr>
            <w:tcW w:w="1134" w:type="dxa"/>
            <w:gridSpan w:val="2"/>
            <w:tcBorders>
              <w:top w:val="single" w:sz="4" w:space="0" w:color="auto"/>
              <w:left w:val="single" w:sz="4" w:space="0" w:color="auto"/>
              <w:bottom w:val="nil"/>
              <w:right w:val="nil"/>
            </w:tcBorders>
          </w:tcPr>
          <w:p w:rsidR="00191437" w:rsidRDefault="00191437">
            <w:pPr>
              <w:ind w:right="288"/>
              <w:rPr>
                <w:rFonts w:ascii="Verdana" w:hAnsi="Verdana" w:cs="Century Gothic"/>
                <w:sz w:val="18"/>
                <w:szCs w:val="18"/>
              </w:rPr>
            </w:pPr>
          </w:p>
        </w:tc>
      </w:tr>
    </w:tbl>
    <w:p w:rsidR="00191437" w:rsidRDefault="00191437" w:rsidP="00191437">
      <w:pPr>
        <w:ind w:left="432" w:right="288"/>
        <w:rPr>
          <w:rFonts w:ascii="Verdana" w:hAnsi="Verdana" w:cs="Century Gothic"/>
          <w:sz w:val="18"/>
          <w:szCs w:val="18"/>
        </w:rPr>
      </w:pP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sym w:font="Wingdings" w:char="F0E9"/>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tab/>
      </w:r>
      <w:r>
        <w:rPr>
          <w:rFonts w:ascii="Verdana" w:hAnsi="Verdana" w:cs="Century Gothic"/>
          <w:sz w:val="18"/>
          <w:szCs w:val="18"/>
        </w:rPr>
        <w:sym w:font="Wingdings" w:char="F0E9"/>
      </w:r>
    </w:p>
    <w:p w:rsidR="00191437" w:rsidRDefault="00191437" w:rsidP="00191437">
      <w:pPr>
        <w:ind w:left="432" w:right="288"/>
        <w:rPr>
          <w:rFonts w:ascii="Verdana" w:hAnsi="Verdana" w:cs="Century Gothic"/>
          <w:sz w:val="18"/>
          <w:szCs w:val="18"/>
          <w:lang w:val="en-US" w:eastAsia="en-AU"/>
        </w:rPr>
      </w:pPr>
    </w:p>
    <w:p w:rsidR="00191437" w:rsidRDefault="00191437" w:rsidP="005C17E7">
      <w:pPr>
        <w:ind w:right="288"/>
        <w:rPr>
          <w:rFonts w:ascii="Verdana" w:hAnsi="Verdana" w:cs="Century Gothic"/>
          <w:sz w:val="18"/>
          <w:szCs w:val="18"/>
          <w:lang w:val="en-US" w:eastAsia="en-AU"/>
        </w:rPr>
      </w:pPr>
      <w:r>
        <w:rPr>
          <w:rFonts w:ascii="Verdana" w:hAnsi="Verdana" w:cs="Century Gothic"/>
          <w:sz w:val="18"/>
          <w:szCs w:val="18"/>
          <w:lang w:val="en-US" w:eastAsia="en-AU"/>
        </w:rPr>
        <w:t>I Certify that the above CPD Points are accurate and true, and furthermore agree to abide by the Code of Ethics of The Lighting Society.</w:t>
      </w:r>
    </w:p>
    <w:p w:rsidR="00191437" w:rsidRDefault="00191437" w:rsidP="00191437">
      <w:pPr>
        <w:ind w:left="432" w:right="288"/>
        <w:rPr>
          <w:rFonts w:ascii="Verdana" w:hAnsi="Verdana" w:cs="Century Gothic"/>
          <w:sz w:val="18"/>
          <w:szCs w:val="18"/>
          <w:lang w:val="en-US" w:eastAsia="en-AU"/>
        </w:rPr>
      </w:pPr>
    </w:p>
    <w:p w:rsidR="00191437" w:rsidRDefault="00191437" w:rsidP="00191437">
      <w:pPr>
        <w:ind w:left="432" w:right="288"/>
        <w:rPr>
          <w:rFonts w:ascii="Verdana" w:hAnsi="Verdana" w:cs="Century Gothic"/>
          <w:sz w:val="18"/>
          <w:szCs w:val="18"/>
          <w:lang w:val="en-US" w:eastAsia="en-AU"/>
        </w:rPr>
      </w:pPr>
    </w:p>
    <w:p w:rsidR="00191437" w:rsidRDefault="00191437" w:rsidP="005C17E7">
      <w:pPr>
        <w:ind w:right="288"/>
        <w:rPr>
          <w:rFonts w:ascii="Verdana" w:hAnsi="Verdana" w:cs="Century Gothic"/>
          <w:sz w:val="18"/>
          <w:szCs w:val="18"/>
          <w:lang w:val="en-US" w:eastAsia="en-AU"/>
        </w:rPr>
      </w:pPr>
      <w:r>
        <w:rPr>
          <w:rFonts w:ascii="Verdana" w:hAnsi="Verdana" w:cs="Century Gothic"/>
          <w:sz w:val="18"/>
          <w:szCs w:val="18"/>
          <w:u w:val="single"/>
          <w:lang w:val="en-US" w:eastAsia="en-AU"/>
        </w:rPr>
        <w:tab/>
      </w:r>
      <w:r>
        <w:rPr>
          <w:rFonts w:ascii="Verdana" w:hAnsi="Verdana" w:cs="Century Gothic"/>
          <w:sz w:val="18"/>
          <w:szCs w:val="18"/>
          <w:u w:val="single"/>
          <w:lang w:val="en-US" w:eastAsia="en-AU"/>
        </w:rPr>
        <w:tab/>
      </w:r>
      <w:r>
        <w:rPr>
          <w:rFonts w:ascii="Verdana" w:hAnsi="Verdana" w:cs="Century Gothic"/>
          <w:sz w:val="18"/>
          <w:szCs w:val="18"/>
          <w:u w:val="single"/>
          <w:lang w:val="en-US" w:eastAsia="en-AU"/>
        </w:rPr>
        <w:tab/>
      </w:r>
      <w:r>
        <w:rPr>
          <w:rFonts w:ascii="Verdana" w:hAnsi="Verdana" w:cs="Century Gothic"/>
          <w:sz w:val="18"/>
          <w:szCs w:val="18"/>
          <w:u w:val="single"/>
          <w:lang w:val="en-US" w:eastAsia="en-AU"/>
        </w:rPr>
        <w:tab/>
      </w:r>
      <w:r>
        <w:rPr>
          <w:rFonts w:ascii="Verdana" w:hAnsi="Verdana" w:cs="Century Gothic"/>
          <w:sz w:val="18"/>
          <w:szCs w:val="18"/>
          <w:u w:val="single"/>
          <w:lang w:val="en-US" w:eastAsia="en-AU"/>
        </w:rPr>
        <w:tab/>
      </w:r>
      <w:r>
        <w:rPr>
          <w:rFonts w:ascii="Verdana" w:hAnsi="Verdana" w:cs="Century Gothic"/>
          <w:sz w:val="18"/>
          <w:szCs w:val="18"/>
          <w:u w:val="single"/>
          <w:lang w:val="en-US" w:eastAsia="en-AU"/>
        </w:rPr>
        <w:tab/>
      </w:r>
      <w:r>
        <w:rPr>
          <w:rFonts w:ascii="Verdana" w:hAnsi="Verdana" w:cs="Century Gothic"/>
          <w:sz w:val="18"/>
          <w:szCs w:val="18"/>
          <w:u w:val="single"/>
          <w:lang w:val="en-US" w:eastAsia="en-AU"/>
        </w:rPr>
        <w:tab/>
      </w:r>
      <w:r>
        <w:rPr>
          <w:rFonts w:ascii="Verdana" w:hAnsi="Verdana" w:cs="Century Gothic"/>
          <w:sz w:val="18"/>
          <w:szCs w:val="18"/>
          <w:lang w:val="en-US" w:eastAsia="en-AU"/>
        </w:rPr>
        <w:tab/>
        <w:t>Date:</w:t>
      </w:r>
      <w:r>
        <w:rPr>
          <w:rFonts w:ascii="Verdana" w:hAnsi="Verdana" w:cs="Century Gothic"/>
          <w:sz w:val="18"/>
          <w:szCs w:val="18"/>
          <w:u w:val="single"/>
          <w:lang w:val="en-US" w:eastAsia="en-AU"/>
        </w:rPr>
        <w:tab/>
      </w:r>
      <w:r>
        <w:rPr>
          <w:rFonts w:ascii="Verdana" w:hAnsi="Verdana" w:cs="Century Gothic"/>
          <w:sz w:val="18"/>
          <w:szCs w:val="18"/>
          <w:u w:val="single"/>
          <w:lang w:val="en-US" w:eastAsia="en-AU"/>
        </w:rPr>
        <w:tab/>
        <w:t>/</w:t>
      </w:r>
      <w:r>
        <w:rPr>
          <w:rFonts w:ascii="Verdana" w:hAnsi="Verdana" w:cs="Century Gothic"/>
          <w:sz w:val="18"/>
          <w:szCs w:val="18"/>
          <w:u w:val="single"/>
          <w:lang w:val="en-US" w:eastAsia="en-AU"/>
        </w:rPr>
        <w:tab/>
        <w:t>/</w:t>
      </w:r>
      <w:r>
        <w:rPr>
          <w:rFonts w:ascii="Verdana" w:hAnsi="Verdana" w:cs="Century Gothic"/>
          <w:sz w:val="18"/>
          <w:szCs w:val="18"/>
          <w:u w:val="single"/>
          <w:lang w:val="en-US" w:eastAsia="en-AU"/>
        </w:rPr>
        <w:tab/>
      </w:r>
    </w:p>
    <w:p w:rsidR="00191437" w:rsidRDefault="00191437" w:rsidP="005C17E7">
      <w:pPr>
        <w:ind w:right="288"/>
        <w:rPr>
          <w:rFonts w:ascii="Verdana" w:hAnsi="Verdana" w:cs="Century Gothic"/>
          <w:i/>
          <w:sz w:val="16"/>
          <w:szCs w:val="16"/>
        </w:rPr>
      </w:pPr>
      <w:r>
        <w:rPr>
          <w:rFonts w:ascii="Verdana" w:hAnsi="Verdana" w:cs="Century Gothic"/>
          <w:sz w:val="18"/>
          <w:szCs w:val="18"/>
          <w:lang w:val="en-US" w:eastAsia="en-AU"/>
        </w:rPr>
        <w:t>Member Signature</w:t>
      </w:r>
      <w:bookmarkStart w:id="61" w:name="Text11"/>
      <w:r>
        <w:rPr>
          <w:rFonts w:ascii="Verdana" w:hAnsi="Verdana" w:cs="Century Gothic"/>
          <w:i/>
          <w:sz w:val="16"/>
          <w:szCs w:val="16"/>
        </w:rPr>
        <w:br w:type="page"/>
      </w:r>
      <w:bookmarkEnd w:id="61"/>
    </w:p>
    <w:p w:rsidR="00191437" w:rsidRDefault="00191437" w:rsidP="00191437">
      <w:pPr>
        <w:ind w:left="432" w:right="288"/>
        <w:rPr>
          <w:rFonts w:ascii="Verdana" w:hAnsi="Verdana" w:cs="Century Gothic"/>
          <w:i/>
          <w:sz w:val="16"/>
          <w:szCs w:val="16"/>
        </w:rPr>
      </w:pPr>
      <w:r w:rsidRPr="00BC385C">
        <w:rPr>
          <w:noProof/>
          <w:lang w:val="en-AU"/>
        </w:rPr>
        <w:lastRenderedPageBreak/>
        <w:drawing>
          <wp:inline distT="0" distB="0" distL="0" distR="0" wp14:anchorId="1D9D9777" wp14:editId="41C87265">
            <wp:extent cx="1781175" cy="897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897255"/>
                    </a:xfrm>
                    <a:prstGeom prst="rect">
                      <a:avLst/>
                    </a:prstGeom>
                    <a:noFill/>
                    <a:ln>
                      <a:noFill/>
                    </a:ln>
                  </pic:spPr>
                </pic:pic>
              </a:graphicData>
            </a:graphic>
          </wp:inline>
        </w:drawing>
      </w:r>
    </w:p>
    <w:p w:rsidR="00191437" w:rsidRDefault="00191437" w:rsidP="00191437">
      <w:pPr>
        <w:ind w:left="432" w:right="288"/>
        <w:rPr>
          <w:rFonts w:ascii="Verdana" w:hAnsi="Verdana" w:cs="Century Gothic"/>
          <w:i/>
          <w:sz w:val="16"/>
          <w:szCs w:val="16"/>
        </w:rPr>
      </w:pPr>
    </w:p>
    <w:p w:rsidR="00191437" w:rsidRDefault="00191437" w:rsidP="00191437">
      <w:pPr>
        <w:ind w:left="432" w:right="288"/>
        <w:rPr>
          <w:rFonts w:ascii="Verdana" w:hAnsi="Verdana" w:cs="Century Gothic"/>
          <w:b/>
          <w:bCs/>
          <w:spacing w:val="8"/>
          <w:sz w:val="20"/>
          <w:szCs w:val="20"/>
        </w:rPr>
      </w:pPr>
      <w:r>
        <w:rPr>
          <w:rFonts w:ascii="Verdana" w:hAnsi="Verdana" w:cs="Century Gothic"/>
          <w:b/>
          <w:bCs/>
          <w:spacing w:val="8"/>
        </w:rPr>
        <w:t>CODE OF ETHICS (re-printed from the Bylaws)</w:t>
      </w:r>
    </w:p>
    <w:p w:rsidR="00191437" w:rsidRDefault="00191437" w:rsidP="00191437">
      <w:pPr>
        <w:spacing w:before="216"/>
        <w:jc w:val="both"/>
        <w:rPr>
          <w:rFonts w:ascii="Verdana" w:hAnsi="Verdana" w:cs="Century Gothic"/>
          <w:sz w:val="18"/>
          <w:szCs w:val="18"/>
        </w:rPr>
      </w:pPr>
      <w:r>
        <w:rPr>
          <w:rFonts w:ascii="Verdana" w:hAnsi="Verdana" w:cs="Century Gothic"/>
          <w:spacing w:val="2"/>
          <w:sz w:val="18"/>
          <w:szCs w:val="18"/>
        </w:rPr>
        <w:t>To preserve the confidence of the community in the integrity and</w:t>
      </w:r>
      <w:r>
        <w:rPr>
          <w:rFonts w:ascii="Verdana" w:hAnsi="Verdana" w:cs="Century Gothic"/>
          <w:spacing w:val="2"/>
          <w:sz w:val="18"/>
          <w:szCs w:val="18"/>
          <w:lang w:val="en-AU"/>
        </w:rPr>
        <w:t xml:space="preserve"> judgement</w:t>
      </w:r>
      <w:r>
        <w:rPr>
          <w:rFonts w:ascii="Verdana" w:hAnsi="Verdana" w:cs="Century Gothic"/>
          <w:spacing w:val="2"/>
          <w:sz w:val="18"/>
          <w:szCs w:val="18"/>
        </w:rPr>
        <w:t xml:space="preserve"> of the Society, the Board requires members in all grades to conform in their personal, business and professional life with the letter and </w:t>
      </w:r>
      <w:r>
        <w:rPr>
          <w:rFonts w:ascii="Verdana" w:hAnsi="Verdana" w:cs="Century Gothic"/>
          <w:sz w:val="18"/>
          <w:szCs w:val="18"/>
        </w:rPr>
        <w:t>the spirit of the Code of Ethics</w:t>
      </w:r>
      <w:r w:rsidR="00704590">
        <w:rPr>
          <w:rFonts w:ascii="Verdana" w:hAnsi="Verdana" w:cs="Century Gothic"/>
          <w:sz w:val="18"/>
          <w:szCs w:val="18"/>
        </w:rPr>
        <w:t>. Note that these are re-printed from the Bylaws for convenience, and in the event that the Bylaws change, the Bylaws shall take precedence.</w:t>
      </w:r>
    </w:p>
    <w:p w:rsidR="00191437" w:rsidRDefault="00191437" w:rsidP="00191437">
      <w:pPr>
        <w:widowControl w:val="0"/>
        <w:numPr>
          <w:ilvl w:val="0"/>
          <w:numId w:val="22"/>
        </w:numPr>
        <w:tabs>
          <w:tab w:val="clear" w:pos="432"/>
          <w:tab w:val="num" w:pos="936"/>
        </w:tabs>
        <w:autoSpaceDE w:val="0"/>
        <w:autoSpaceDN w:val="0"/>
        <w:spacing w:before="468" w:line="312" w:lineRule="auto"/>
        <w:rPr>
          <w:rFonts w:ascii="Verdana" w:hAnsi="Verdana" w:cs="Century Gothic"/>
          <w:sz w:val="18"/>
          <w:szCs w:val="18"/>
        </w:rPr>
      </w:pPr>
      <w:r>
        <w:rPr>
          <w:rFonts w:ascii="Verdana" w:hAnsi="Verdana" w:cs="Century Gothic"/>
          <w:sz w:val="18"/>
          <w:szCs w:val="18"/>
        </w:rPr>
        <w:t>Maintain high standards of objectivity and integrity in their professional work.</w:t>
      </w:r>
    </w:p>
    <w:p w:rsidR="00191437" w:rsidRDefault="00191437" w:rsidP="00191437">
      <w:pPr>
        <w:widowControl w:val="0"/>
        <w:numPr>
          <w:ilvl w:val="0"/>
          <w:numId w:val="22"/>
        </w:numPr>
        <w:tabs>
          <w:tab w:val="clear" w:pos="432"/>
          <w:tab w:val="num" w:pos="936"/>
        </w:tabs>
        <w:autoSpaceDE w:val="0"/>
        <w:autoSpaceDN w:val="0"/>
        <w:spacing w:before="72"/>
        <w:ind w:left="936" w:right="1008" w:hanging="432"/>
        <w:rPr>
          <w:rFonts w:ascii="Verdana" w:hAnsi="Verdana" w:cs="Century Gothic"/>
          <w:sz w:val="18"/>
          <w:szCs w:val="18"/>
        </w:rPr>
      </w:pPr>
      <w:r>
        <w:rPr>
          <w:rFonts w:ascii="Verdana" w:hAnsi="Verdana" w:cs="Century Gothic"/>
          <w:spacing w:val="4"/>
          <w:sz w:val="18"/>
          <w:szCs w:val="18"/>
        </w:rPr>
        <w:t xml:space="preserve">Exercise scientific caution and regard for the limits of present knowledge in their </w:t>
      </w:r>
      <w:r>
        <w:rPr>
          <w:rFonts w:ascii="Verdana" w:hAnsi="Verdana" w:cs="Century Gothic"/>
          <w:sz w:val="18"/>
          <w:szCs w:val="18"/>
        </w:rPr>
        <w:t>professional reporting avoiding exaggeration, sensationalism and superficiality.</w:t>
      </w:r>
    </w:p>
    <w:p w:rsidR="00191437" w:rsidRDefault="00191437" w:rsidP="00191437">
      <w:pPr>
        <w:widowControl w:val="0"/>
        <w:numPr>
          <w:ilvl w:val="0"/>
          <w:numId w:val="22"/>
        </w:numPr>
        <w:tabs>
          <w:tab w:val="clear" w:pos="432"/>
          <w:tab w:val="num" w:pos="936"/>
        </w:tabs>
        <w:autoSpaceDE w:val="0"/>
        <w:autoSpaceDN w:val="0"/>
        <w:spacing w:before="108"/>
        <w:ind w:left="936" w:right="1008" w:hanging="432"/>
        <w:rPr>
          <w:rFonts w:ascii="Verdana" w:hAnsi="Verdana" w:cs="Century Gothic"/>
          <w:sz w:val="18"/>
          <w:szCs w:val="18"/>
        </w:rPr>
      </w:pPr>
      <w:r>
        <w:rPr>
          <w:rFonts w:ascii="Verdana" w:hAnsi="Verdana" w:cs="Century Gothic"/>
          <w:spacing w:val="1"/>
          <w:sz w:val="18"/>
          <w:szCs w:val="18"/>
        </w:rPr>
        <w:t xml:space="preserve">Seek to direct their work and disseminate knowledge toward improving the </w:t>
      </w:r>
      <w:proofErr w:type="spellStart"/>
      <w:r>
        <w:rPr>
          <w:rFonts w:ascii="Verdana" w:hAnsi="Verdana" w:cs="Century Gothic"/>
          <w:spacing w:val="1"/>
          <w:sz w:val="18"/>
          <w:szCs w:val="18"/>
        </w:rPr>
        <w:t>well being</w:t>
      </w:r>
      <w:proofErr w:type="spellEnd"/>
      <w:r>
        <w:rPr>
          <w:rFonts w:ascii="Verdana" w:hAnsi="Verdana" w:cs="Century Gothic"/>
          <w:spacing w:val="1"/>
          <w:sz w:val="18"/>
          <w:szCs w:val="18"/>
        </w:rPr>
        <w:t xml:space="preserve"> </w:t>
      </w:r>
      <w:r>
        <w:rPr>
          <w:rFonts w:ascii="Verdana" w:hAnsi="Verdana" w:cs="Century Gothic"/>
          <w:sz w:val="18"/>
          <w:szCs w:val="18"/>
        </w:rPr>
        <w:t>of individuals and promoting the aims of the Society.</w:t>
      </w:r>
    </w:p>
    <w:p w:rsidR="00191437" w:rsidRDefault="00191437" w:rsidP="00191437">
      <w:pPr>
        <w:widowControl w:val="0"/>
        <w:numPr>
          <w:ilvl w:val="0"/>
          <w:numId w:val="22"/>
        </w:numPr>
        <w:tabs>
          <w:tab w:val="clear" w:pos="432"/>
          <w:tab w:val="num" w:pos="936"/>
        </w:tabs>
        <w:autoSpaceDE w:val="0"/>
        <w:autoSpaceDN w:val="0"/>
        <w:spacing w:before="108"/>
        <w:ind w:left="936" w:right="1008" w:hanging="432"/>
        <w:rPr>
          <w:rFonts w:ascii="Verdana" w:hAnsi="Verdana" w:cs="Century Gothic"/>
          <w:sz w:val="18"/>
          <w:szCs w:val="18"/>
        </w:rPr>
      </w:pPr>
      <w:r>
        <w:rPr>
          <w:rFonts w:ascii="Verdana" w:hAnsi="Verdana" w:cs="Century Gothic"/>
          <w:spacing w:val="1"/>
          <w:sz w:val="18"/>
          <w:szCs w:val="18"/>
        </w:rPr>
        <w:t xml:space="preserve">Strive to keep up to date in their knowledge and application of this knowledge in the </w:t>
      </w:r>
      <w:r>
        <w:rPr>
          <w:rFonts w:ascii="Verdana" w:hAnsi="Verdana" w:cs="Century Gothic"/>
          <w:sz w:val="18"/>
          <w:szCs w:val="18"/>
        </w:rPr>
        <w:t>areas of lighting in which they</w:t>
      </w:r>
      <w:r>
        <w:rPr>
          <w:rFonts w:ascii="Verdana" w:hAnsi="Verdana" w:cs="Century Gothic"/>
          <w:sz w:val="18"/>
          <w:szCs w:val="18"/>
          <w:lang w:val="en-AU"/>
        </w:rPr>
        <w:t xml:space="preserve"> practise</w:t>
      </w:r>
      <w:r>
        <w:rPr>
          <w:rFonts w:ascii="Verdana" w:hAnsi="Verdana" w:cs="Century Gothic"/>
          <w:sz w:val="18"/>
          <w:szCs w:val="18"/>
        </w:rPr>
        <w:t>.</w:t>
      </w:r>
    </w:p>
    <w:p w:rsidR="00191437" w:rsidRDefault="00191437" w:rsidP="00191437">
      <w:pPr>
        <w:widowControl w:val="0"/>
        <w:numPr>
          <w:ilvl w:val="0"/>
          <w:numId w:val="22"/>
        </w:numPr>
        <w:tabs>
          <w:tab w:val="clear" w:pos="432"/>
          <w:tab w:val="num" w:pos="936"/>
        </w:tabs>
        <w:autoSpaceDE w:val="0"/>
        <w:autoSpaceDN w:val="0"/>
        <w:spacing w:before="144"/>
        <w:ind w:left="936" w:right="1008" w:hanging="432"/>
        <w:rPr>
          <w:rFonts w:ascii="Verdana" w:hAnsi="Verdana" w:cs="Century Gothic"/>
          <w:sz w:val="18"/>
          <w:szCs w:val="18"/>
        </w:rPr>
      </w:pPr>
      <w:r>
        <w:rPr>
          <w:rFonts w:ascii="Verdana" w:hAnsi="Verdana" w:cs="Century Gothic"/>
          <w:spacing w:val="3"/>
          <w:sz w:val="18"/>
          <w:szCs w:val="18"/>
        </w:rPr>
        <w:t xml:space="preserve">In any situation where a conflict may arise ensure that they have defined the nature </w:t>
      </w:r>
      <w:r>
        <w:rPr>
          <w:rFonts w:ascii="Verdana" w:hAnsi="Verdana" w:cs="Century Gothic"/>
          <w:sz w:val="18"/>
          <w:szCs w:val="18"/>
        </w:rPr>
        <w:t>and direction of their loyalties and informed all parties of them.</w:t>
      </w:r>
    </w:p>
    <w:p w:rsidR="00191437" w:rsidRDefault="00191437" w:rsidP="00191437">
      <w:pPr>
        <w:widowControl w:val="0"/>
        <w:numPr>
          <w:ilvl w:val="0"/>
          <w:numId w:val="22"/>
        </w:numPr>
        <w:tabs>
          <w:tab w:val="clear" w:pos="432"/>
          <w:tab w:val="num" w:pos="936"/>
        </w:tabs>
        <w:autoSpaceDE w:val="0"/>
        <w:autoSpaceDN w:val="0"/>
        <w:spacing w:before="108"/>
        <w:ind w:left="936" w:right="1008" w:hanging="432"/>
        <w:rPr>
          <w:rFonts w:ascii="Verdana" w:hAnsi="Verdana" w:cs="Century Gothic"/>
          <w:sz w:val="18"/>
          <w:szCs w:val="18"/>
        </w:rPr>
      </w:pPr>
      <w:r>
        <w:rPr>
          <w:rFonts w:ascii="Verdana" w:hAnsi="Verdana" w:cs="Century Gothic"/>
          <w:spacing w:val="4"/>
          <w:sz w:val="18"/>
          <w:szCs w:val="18"/>
        </w:rPr>
        <w:t xml:space="preserve">Refer people to competent colleagues for services, which fall outside their own </w:t>
      </w:r>
      <w:r>
        <w:rPr>
          <w:rFonts w:ascii="Verdana" w:hAnsi="Verdana" w:cs="Century Gothic"/>
          <w:sz w:val="18"/>
          <w:szCs w:val="18"/>
        </w:rPr>
        <w:t>competence.</w:t>
      </w:r>
    </w:p>
    <w:p w:rsidR="00191437" w:rsidRDefault="00191437" w:rsidP="00191437">
      <w:pPr>
        <w:widowControl w:val="0"/>
        <w:numPr>
          <w:ilvl w:val="0"/>
          <w:numId w:val="22"/>
        </w:numPr>
        <w:tabs>
          <w:tab w:val="clear" w:pos="432"/>
          <w:tab w:val="num" w:pos="936"/>
        </w:tabs>
        <w:autoSpaceDE w:val="0"/>
        <w:autoSpaceDN w:val="0"/>
        <w:spacing w:before="108"/>
        <w:ind w:left="936" w:right="1008" w:hanging="432"/>
        <w:jc w:val="both"/>
        <w:rPr>
          <w:rFonts w:ascii="Verdana" w:hAnsi="Verdana" w:cs="Century Gothic"/>
          <w:sz w:val="18"/>
          <w:szCs w:val="18"/>
        </w:rPr>
      </w:pPr>
      <w:r>
        <w:rPr>
          <w:rFonts w:ascii="Verdana" w:hAnsi="Verdana" w:cs="Century Gothic"/>
          <w:spacing w:val="2"/>
          <w:sz w:val="18"/>
          <w:szCs w:val="18"/>
        </w:rPr>
        <w:t xml:space="preserve">Refrain from adverse public comment or criticism of the views, services or conduct of </w:t>
      </w:r>
      <w:r>
        <w:rPr>
          <w:rFonts w:ascii="Verdana" w:hAnsi="Verdana" w:cs="Century Gothic"/>
          <w:spacing w:val="6"/>
          <w:sz w:val="18"/>
          <w:szCs w:val="18"/>
        </w:rPr>
        <w:t xml:space="preserve">a professional colleague, unless the person's activity endangers the rights or </w:t>
      </w:r>
      <w:proofErr w:type="spellStart"/>
      <w:r>
        <w:rPr>
          <w:rFonts w:ascii="Verdana" w:hAnsi="Verdana" w:cs="Century Gothic"/>
          <w:spacing w:val="6"/>
          <w:sz w:val="18"/>
          <w:szCs w:val="18"/>
        </w:rPr>
        <w:t xml:space="preserve">well </w:t>
      </w:r>
      <w:r>
        <w:rPr>
          <w:rFonts w:ascii="Verdana" w:hAnsi="Verdana" w:cs="Century Gothic"/>
          <w:sz w:val="18"/>
          <w:szCs w:val="18"/>
        </w:rPr>
        <w:t>being</w:t>
      </w:r>
      <w:proofErr w:type="spellEnd"/>
      <w:r>
        <w:rPr>
          <w:rFonts w:ascii="Verdana" w:hAnsi="Verdana" w:cs="Century Gothic"/>
          <w:sz w:val="18"/>
          <w:szCs w:val="18"/>
        </w:rPr>
        <w:t xml:space="preserve"> of others.</w:t>
      </w:r>
    </w:p>
    <w:p w:rsidR="00191437" w:rsidRDefault="00191437" w:rsidP="00191437">
      <w:pPr>
        <w:widowControl w:val="0"/>
        <w:numPr>
          <w:ilvl w:val="0"/>
          <w:numId w:val="22"/>
        </w:numPr>
        <w:tabs>
          <w:tab w:val="clear" w:pos="432"/>
          <w:tab w:val="num" w:pos="936"/>
        </w:tabs>
        <w:autoSpaceDE w:val="0"/>
        <w:autoSpaceDN w:val="0"/>
        <w:spacing w:before="108"/>
        <w:ind w:left="936" w:right="1008" w:hanging="432"/>
        <w:jc w:val="both"/>
        <w:rPr>
          <w:rFonts w:ascii="Verdana" w:hAnsi="Verdana" w:cs="Century Gothic"/>
          <w:sz w:val="18"/>
          <w:szCs w:val="18"/>
        </w:rPr>
      </w:pPr>
      <w:r>
        <w:rPr>
          <w:rFonts w:ascii="Verdana" w:hAnsi="Verdana" w:cs="Century Gothic"/>
          <w:sz w:val="18"/>
          <w:szCs w:val="18"/>
          <w:lang w:val="en-AU"/>
        </w:rPr>
        <w:t xml:space="preserve">Accept the obligation to disseminate their special knowledge of lighting by means of </w:t>
      </w:r>
      <w:r>
        <w:rPr>
          <w:rFonts w:ascii="Verdana" w:hAnsi="Verdana" w:cs="Century Gothic"/>
          <w:spacing w:val="4"/>
          <w:sz w:val="18"/>
          <w:szCs w:val="18"/>
          <w:lang w:val="en-AU"/>
        </w:rPr>
        <w:t xml:space="preserve">publication and the technical meetings of the Society, and in doing so to </w:t>
      </w:r>
      <w:r>
        <w:rPr>
          <w:rFonts w:ascii="Verdana" w:hAnsi="Verdana" w:cs="Century Gothic"/>
          <w:sz w:val="18"/>
          <w:szCs w:val="18"/>
          <w:lang w:val="en-AU"/>
        </w:rPr>
        <w:t>acknowledge any others who have contributed to the information presented.</w:t>
      </w:r>
    </w:p>
    <w:p w:rsidR="00191437" w:rsidRDefault="00191437" w:rsidP="00191437">
      <w:pPr>
        <w:widowControl w:val="0"/>
        <w:numPr>
          <w:ilvl w:val="0"/>
          <w:numId w:val="22"/>
        </w:numPr>
        <w:tabs>
          <w:tab w:val="clear" w:pos="432"/>
          <w:tab w:val="num" w:pos="936"/>
        </w:tabs>
        <w:autoSpaceDE w:val="0"/>
        <w:autoSpaceDN w:val="0"/>
        <w:spacing w:before="144"/>
        <w:ind w:left="936" w:right="1008" w:hanging="432"/>
        <w:rPr>
          <w:rFonts w:ascii="Verdana" w:hAnsi="Verdana" w:cs="Century Gothic"/>
          <w:sz w:val="18"/>
          <w:szCs w:val="18"/>
        </w:rPr>
      </w:pPr>
      <w:r>
        <w:rPr>
          <w:rFonts w:ascii="Verdana" w:hAnsi="Verdana" w:cs="Century Gothic"/>
          <w:spacing w:val="8"/>
          <w:sz w:val="18"/>
          <w:szCs w:val="18"/>
        </w:rPr>
        <w:t xml:space="preserve">Not lay false claim to professional qualifications, affiliations, characteristics or </w:t>
      </w:r>
      <w:r>
        <w:rPr>
          <w:rFonts w:ascii="Verdana" w:hAnsi="Verdana" w:cs="Century Gothic"/>
          <w:sz w:val="18"/>
          <w:szCs w:val="18"/>
        </w:rPr>
        <w:t>capabilities for themselves or for their</w:t>
      </w:r>
      <w:r>
        <w:rPr>
          <w:rFonts w:ascii="Verdana" w:hAnsi="Verdana" w:cs="Century Gothic"/>
          <w:sz w:val="18"/>
          <w:szCs w:val="18"/>
          <w:lang w:val="en-AU"/>
        </w:rPr>
        <w:t xml:space="preserve"> organisations</w:t>
      </w:r>
      <w:r>
        <w:rPr>
          <w:rFonts w:ascii="Verdana" w:hAnsi="Verdana" w:cs="Century Gothic"/>
          <w:sz w:val="18"/>
          <w:szCs w:val="18"/>
        </w:rPr>
        <w:t>.</w:t>
      </w:r>
    </w:p>
    <w:p w:rsidR="00191437" w:rsidRDefault="00191437" w:rsidP="00191437">
      <w:pPr>
        <w:widowControl w:val="0"/>
        <w:numPr>
          <w:ilvl w:val="0"/>
          <w:numId w:val="22"/>
        </w:numPr>
        <w:tabs>
          <w:tab w:val="clear" w:pos="432"/>
          <w:tab w:val="num" w:pos="936"/>
        </w:tabs>
        <w:autoSpaceDE w:val="0"/>
        <w:autoSpaceDN w:val="0"/>
        <w:spacing w:before="108"/>
        <w:ind w:left="936" w:right="1008" w:hanging="432"/>
        <w:rPr>
          <w:rFonts w:ascii="Verdana" w:hAnsi="Verdana" w:cs="Century Gothic"/>
          <w:sz w:val="18"/>
          <w:szCs w:val="18"/>
        </w:rPr>
      </w:pPr>
      <w:r>
        <w:rPr>
          <w:rFonts w:ascii="Verdana" w:hAnsi="Verdana" w:cs="Century Gothic"/>
          <w:spacing w:val="-2"/>
          <w:sz w:val="18"/>
          <w:szCs w:val="18"/>
        </w:rPr>
        <w:t xml:space="preserve">Not allow their names to be used in connection with their services in such a way as to </w:t>
      </w:r>
      <w:r>
        <w:rPr>
          <w:rFonts w:ascii="Verdana" w:hAnsi="Verdana" w:cs="Century Gothic"/>
          <w:sz w:val="18"/>
          <w:szCs w:val="18"/>
        </w:rPr>
        <w:t>misrepresent the nature and efficiency of these services.</w:t>
      </w:r>
    </w:p>
    <w:p w:rsidR="00191437" w:rsidRPr="00191437" w:rsidRDefault="00191437">
      <w:pPr>
        <w:rPr>
          <w:lang w:val="en-AU"/>
        </w:rPr>
      </w:pPr>
    </w:p>
    <w:sectPr w:rsidR="00191437" w:rsidRPr="00191437" w:rsidSect="00AD619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3A4" w:rsidRDefault="003773A4" w:rsidP="00BD0F0B">
      <w:r>
        <w:separator/>
      </w:r>
    </w:p>
  </w:endnote>
  <w:endnote w:type="continuationSeparator" w:id="0">
    <w:p w:rsidR="003773A4" w:rsidRDefault="003773A4" w:rsidP="00BD0F0B">
      <w:r>
        <w:continuationSeparator/>
      </w:r>
    </w:p>
  </w:endnote>
  <w:endnote w:type="continuationNotice" w:id="1">
    <w:p w:rsidR="003773A4" w:rsidRDefault="00377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997614"/>
      <w:docPartObj>
        <w:docPartGallery w:val="Page Numbers (Bottom of Page)"/>
        <w:docPartUnique/>
      </w:docPartObj>
    </w:sdtPr>
    <w:sdtEndPr>
      <w:rPr>
        <w:rStyle w:val="PageNumber"/>
      </w:rPr>
    </w:sdtEndPr>
    <w:sdtContent>
      <w:p w:rsidR="006A46D0" w:rsidRDefault="006A46D0" w:rsidP="00C048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A46D0" w:rsidRDefault="006A46D0" w:rsidP="00BD0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D0" w:rsidRPr="005C17E7" w:rsidRDefault="006A46D0" w:rsidP="00BD0F0B">
    <w:pPr>
      <w:pStyle w:val="Footer"/>
      <w:ind w:right="360"/>
      <w:rPr>
        <w:sz w:val="16"/>
        <w:szCs w:val="16"/>
      </w:rPr>
    </w:pPr>
    <w:r w:rsidRPr="005C17E7">
      <w:rPr>
        <w:sz w:val="16"/>
        <w:szCs w:val="16"/>
      </w:rPr>
      <w:t xml:space="preserve">IES: The Lighting Society– Guide </w:t>
    </w:r>
    <w:proofErr w:type="gramStart"/>
    <w:r w:rsidRPr="005C17E7">
      <w:rPr>
        <w:sz w:val="16"/>
        <w:szCs w:val="16"/>
      </w:rPr>
      <w:t>To</w:t>
    </w:r>
    <w:proofErr w:type="gramEnd"/>
    <w:r w:rsidRPr="005C17E7">
      <w:rPr>
        <w:sz w:val="16"/>
        <w:szCs w:val="16"/>
      </w:rPr>
      <w:t xml:space="preserve"> Membership – Revision D – 29/5/2019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6625496"/>
      <w:docPartObj>
        <w:docPartGallery w:val="Page Numbers (Bottom of Page)"/>
        <w:docPartUnique/>
      </w:docPartObj>
    </w:sdtPr>
    <w:sdtEndPr>
      <w:rPr>
        <w:rStyle w:val="PageNumber"/>
      </w:rPr>
    </w:sdtEndPr>
    <w:sdtContent>
      <w:p w:rsidR="006A46D0" w:rsidRDefault="006A46D0" w:rsidP="00C048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A46D0" w:rsidRPr="005C17E7" w:rsidRDefault="006A46D0" w:rsidP="00BD0F0B">
    <w:pPr>
      <w:pStyle w:val="Footer"/>
      <w:ind w:right="360"/>
      <w:rPr>
        <w:sz w:val="16"/>
        <w:szCs w:val="16"/>
      </w:rPr>
    </w:pPr>
    <w:r w:rsidRPr="005C17E7">
      <w:rPr>
        <w:sz w:val="16"/>
        <w:szCs w:val="16"/>
      </w:rPr>
      <w:t xml:space="preserve">IES: The Lighting Society– Guide </w:t>
    </w:r>
    <w:proofErr w:type="gramStart"/>
    <w:r w:rsidRPr="005C17E7">
      <w:rPr>
        <w:sz w:val="16"/>
        <w:szCs w:val="16"/>
      </w:rPr>
      <w:t>To</w:t>
    </w:r>
    <w:proofErr w:type="gramEnd"/>
    <w:r w:rsidRPr="005C17E7">
      <w:rPr>
        <w:sz w:val="16"/>
        <w:szCs w:val="16"/>
      </w:rPr>
      <w:t xml:space="preserve"> Membership – Revision D – 29/5/2019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3A4" w:rsidRDefault="003773A4" w:rsidP="00BD0F0B">
      <w:r>
        <w:separator/>
      </w:r>
    </w:p>
  </w:footnote>
  <w:footnote w:type="continuationSeparator" w:id="0">
    <w:p w:rsidR="003773A4" w:rsidRDefault="003773A4" w:rsidP="00BD0F0B">
      <w:r>
        <w:continuationSeparator/>
      </w:r>
    </w:p>
  </w:footnote>
  <w:footnote w:type="continuationNotice" w:id="1">
    <w:p w:rsidR="003773A4" w:rsidRDefault="00377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D0" w:rsidRDefault="006A46D0" w:rsidP="005C17E7">
    <w:pPr>
      <w:pStyle w:val="Header"/>
      <w:jc w:val="right"/>
    </w:pPr>
    <w:r w:rsidRPr="00BC385C">
      <w:rPr>
        <w:noProof/>
        <w:lang w:val="en-AU"/>
      </w:rPr>
      <w:drawing>
        <wp:inline distT="0" distB="0" distL="0" distR="0" wp14:anchorId="087E11F2" wp14:editId="678331E0">
          <wp:extent cx="1781175" cy="897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97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4A2"/>
    <w:multiLevelType w:val="singleLevel"/>
    <w:tmpl w:val="46797402"/>
    <w:lvl w:ilvl="0">
      <w:numFmt w:val="bullet"/>
      <w:lvlText w:val="·"/>
      <w:lvlJc w:val="left"/>
      <w:pPr>
        <w:tabs>
          <w:tab w:val="num" w:pos="432"/>
        </w:tabs>
        <w:ind w:left="504" w:firstLine="0"/>
      </w:pPr>
      <w:rPr>
        <w:rFonts w:ascii="Symbol" w:hAnsi="Symbol"/>
        <w:sz w:val="18"/>
      </w:rPr>
    </w:lvl>
  </w:abstractNum>
  <w:abstractNum w:abstractNumId="1" w15:restartNumberingAfterBreak="0">
    <w:nsid w:val="027B6A2A"/>
    <w:multiLevelType w:val="multilevel"/>
    <w:tmpl w:val="1E2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65A58"/>
    <w:multiLevelType w:val="hybridMultilevel"/>
    <w:tmpl w:val="38A0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64EA8"/>
    <w:multiLevelType w:val="hybridMultilevel"/>
    <w:tmpl w:val="97EA9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152FD9"/>
    <w:multiLevelType w:val="hybridMultilevel"/>
    <w:tmpl w:val="CDEEAAEC"/>
    <w:lvl w:ilvl="0" w:tplc="243211D2">
      <w:start w:val="5"/>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83A7C"/>
    <w:multiLevelType w:val="hybridMultilevel"/>
    <w:tmpl w:val="FD9AAA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0FAD1908"/>
    <w:multiLevelType w:val="hybridMultilevel"/>
    <w:tmpl w:val="1EB8CE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9839A8"/>
    <w:multiLevelType w:val="hybridMultilevel"/>
    <w:tmpl w:val="CCB008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32E75F4"/>
    <w:multiLevelType w:val="multilevel"/>
    <w:tmpl w:val="31422436"/>
    <w:lvl w:ilvl="0">
      <w:start w:val="5"/>
      <w:numFmt w:val="bullet"/>
      <w:lvlText w:val=""/>
      <w:lvlJc w:val="left"/>
      <w:pPr>
        <w:ind w:left="720" w:hanging="360"/>
      </w:pPr>
      <w:rPr>
        <w:rFonts w:ascii="Symbol" w:eastAsia="Verdana" w:hAnsi="Symbol" w:cs="Verdana"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044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A76E2D"/>
    <w:multiLevelType w:val="hybridMultilevel"/>
    <w:tmpl w:val="3F2AA9F4"/>
    <w:lvl w:ilvl="0" w:tplc="D47C5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B4A58"/>
    <w:multiLevelType w:val="hybridMultilevel"/>
    <w:tmpl w:val="D2F833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2047BD"/>
    <w:multiLevelType w:val="hybridMultilevel"/>
    <w:tmpl w:val="D92055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F0A5C37"/>
    <w:multiLevelType w:val="hybridMultilevel"/>
    <w:tmpl w:val="626071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32FE020B"/>
    <w:multiLevelType w:val="hybridMultilevel"/>
    <w:tmpl w:val="35542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8E3A39"/>
    <w:multiLevelType w:val="multilevel"/>
    <w:tmpl w:val="C832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112F8"/>
    <w:multiLevelType w:val="hybridMultilevel"/>
    <w:tmpl w:val="C83C3A5C"/>
    <w:lvl w:ilvl="0" w:tplc="243211D2">
      <w:start w:val="5"/>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131D8"/>
    <w:multiLevelType w:val="multilevel"/>
    <w:tmpl w:val="B33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209DC"/>
    <w:multiLevelType w:val="hybridMultilevel"/>
    <w:tmpl w:val="C69E3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F01FE"/>
    <w:multiLevelType w:val="multilevel"/>
    <w:tmpl w:val="4CCC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058C3"/>
    <w:multiLevelType w:val="multilevel"/>
    <w:tmpl w:val="E1808834"/>
    <w:lvl w:ilvl="0">
      <w:start w:val="5"/>
      <w:numFmt w:val="bullet"/>
      <w:lvlText w:val=""/>
      <w:lvlJc w:val="left"/>
      <w:pPr>
        <w:ind w:left="720" w:hanging="360"/>
      </w:pPr>
      <w:rPr>
        <w:rFonts w:ascii="Symbol" w:eastAsia="Verdana" w:hAnsi="Symbol" w:cs="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00B80"/>
    <w:multiLevelType w:val="hybridMultilevel"/>
    <w:tmpl w:val="9D14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CA4182"/>
    <w:multiLevelType w:val="multilevel"/>
    <w:tmpl w:val="B77E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22"/>
  </w:num>
  <w:num w:numId="4">
    <w:abstractNumId w:val="19"/>
  </w:num>
  <w:num w:numId="5">
    <w:abstractNumId w:val="20"/>
  </w:num>
  <w:num w:numId="6">
    <w:abstractNumId w:val="8"/>
  </w:num>
  <w:num w:numId="7">
    <w:abstractNumId w:val="1"/>
  </w:num>
  <w:num w:numId="8">
    <w:abstractNumId w:val="17"/>
  </w:num>
  <w:num w:numId="9">
    <w:abstractNumId w:val="18"/>
  </w:num>
  <w:num w:numId="10">
    <w:abstractNumId w:val="2"/>
  </w:num>
  <w:num w:numId="11">
    <w:abstractNumId w:val="10"/>
  </w:num>
  <w:num w:numId="12">
    <w:abstractNumId w:val="15"/>
  </w:num>
  <w:num w:numId="13">
    <w:abstractNumId w:val="3"/>
  </w:num>
  <w:num w:numId="14">
    <w:abstractNumId w:val="7"/>
  </w:num>
  <w:num w:numId="15">
    <w:abstractNumId w:val="6"/>
  </w:num>
  <w:num w:numId="16">
    <w:abstractNumId w:val="14"/>
  </w:num>
  <w:num w:numId="17">
    <w:abstractNumId w:val="11"/>
  </w:num>
  <w:num w:numId="18">
    <w:abstractNumId w:val="12"/>
  </w:num>
  <w:num w:numId="19">
    <w:abstractNumId w:val="13"/>
  </w:num>
  <w:num w:numId="20">
    <w:abstractNumId w:val="5"/>
  </w:num>
  <w:num w:numId="21">
    <w:abstractNumId w:val="0"/>
  </w:num>
  <w:num w:numId="22">
    <w:abstractNumId w:val="0"/>
  </w:num>
  <w:num w:numId="23">
    <w:abstractNumId w:val="9"/>
  </w:num>
  <w:num w:numId="24">
    <w:abstractNumId w:val="21"/>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60"/>
    <w:rsid w:val="00026378"/>
    <w:rsid w:val="00031B6A"/>
    <w:rsid w:val="00033F1E"/>
    <w:rsid w:val="00041729"/>
    <w:rsid w:val="00066320"/>
    <w:rsid w:val="00073EB1"/>
    <w:rsid w:val="000938F2"/>
    <w:rsid w:val="000A1912"/>
    <w:rsid w:val="000A3E8A"/>
    <w:rsid w:val="000B7507"/>
    <w:rsid w:val="000B7948"/>
    <w:rsid w:val="000E05A6"/>
    <w:rsid w:val="000F1FC0"/>
    <w:rsid w:val="000F76EA"/>
    <w:rsid w:val="001244AD"/>
    <w:rsid w:val="00126008"/>
    <w:rsid w:val="00130153"/>
    <w:rsid w:val="001330A4"/>
    <w:rsid w:val="001442C4"/>
    <w:rsid w:val="00146622"/>
    <w:rsid w:val="00162E09"/>
    <w:rsid w:val="001639FA"/>
    <w:rsid w:val="001654FC"/>
    <w:rsid w:val="00190D30"/>
    <w:rsid w:val="00191437"/>
    <w:rsid w:val="00195C64"/>
    <w:rsid w:val="001A5120"/>
    <w:rsid w:val="001A6F8D"/>
    <w:rsid w:val="001A7F5C"/>
    <w:rsid w:val="001B52CB"/>
    <w:rsid w:val="001B5F3F"/>
    <w:rsid w:val="001D025D"/>
    <w:rsid w:val="001D5022"/>
    <w:rsid w:val="001E1E69"/>
    <w:rsid w:val="001E388D"/>
    <w:rsid w:val="001E7397"/>
    <w:rsid w:val="001F2D67"/>
    <w:rsid w:val="002014B3"/>
    <w:rsid w:val="0021569A"/>
    <w:rsid w:val="00220430"/>
    <w:rsid w:val="00220579"/>
    <w:rsid w:val="0025643D"/>
    <w:rsid w:val="00260BAD"/>
    <w:rsid w:val="00262771"/>
    <w:rsid w:val="00285BBF"/>
    <w:rsid w:val="0028629D"/>
    <w:rsid w:val="002926F5"/>
    <w:rsid w:val="002B2F43"/>
    <w:rsid w:val="002B4F7C"/>
    <w:rsid w:val="002F08E1"/>
    <w:rsid w:val="00301E0D"/>
    <w:rsid w:val="003210E3"/>
    <w:rsid w:val="00323F29"/>
    <w:rsid w:val="00330FE6"/>
    <w:rsid w:val="00337CFE"/>
    <w:rsid w:val="00342241"/>
    <w:rsid w:val="00344D66"/>
    <w:rsid w:val="003554B5"/>
    <w:rsid w:val="003773A4"/>
    <w:rsid w:val="00381790"/>
    <w:rsid w:val="00395E65"/>
    <w:rsid w:val="003974A8"/>
    <w:rsid w:val="003A470A"/>
    <w:rsid w:val="003B0AE4"/>
    <w:rsid w:val="003B1DEA"/>
    <w:rsid w:val="003D6DE3"/>
    <w:rsid w:val="003E245D"/>
    <w:rsid w:val="003E4F6D"/>
    <w:rsid w:val="003F1E80"/>
    <w:rsid w:val="00426D14"/>
    <w:rsid w:val="004360A2"/>
    <w:rsid w:val="0043633F"/>
    <w:rsid w:val="004620EC"/>
    <w:rsid w:val="004806E6"/>
    <w:rsid w:val="004912AD"/>
    <w:rsid w:val="004A587E"/>
    <w:rsid w:val="004B73C4"/>
    <w:rsid w:val="004C3E82"/>
    <w:rsid w:val="004D1492"/>
    <w:rsid w:val="004D601F"/>
    <w:rsid w:val="005035BE"/>
    <w:rsid w:val="00541776"/>
    <w:rsid w:val="005579EE"/>
    <w:rsid w:val="00587F62"/>
    <w:rsid w:val="00593D76"/>
    <w:rsid w:val="00593F23"/>
    <w:rsid w:val="005A38EB"/>
    <w:rsid w:val="005B6494"/>
    <w:rsid w:val="005B7F92"/>
    <w:rsid w:val="005C17E7"/>
    <w:rsid w:val="005D4C0E"/>
    <w:rsid w:val="005D7F27"/>
    <w:rsid w:val="006074DA"/>
    <w:rsid w:val="00617AB2"/>
    <w:rsid w:val="006277B4"/>
    <w:rsid w:val="006316EB"/>
    <w:rsid w:val="00657E5F"/>
    <w:rsid w:val="006A46D0"/>
    <w:rsid w:val="006B1311"/>
    <w:rsid w:val="006C0500"/>
    <w:rsid w:val="006E75E1"/>
    <w:rsid w:val="006F7F40"/>
    <w:rsid w:val="00704590"/>
    <w:rsid w:val="007048C3"/>
    <w:rsid w:val="00707C58"/>
    <w:rsid w:val="00741AE4"/>
    <w:rsid w:val="00791474"/>
    <w:rsid w:val="007A2A26"/>
    <w:rsid w:val="007A43F7"/>
    <w:rsid w:val="007C03E4"/>
    <w:rsid w:val="007C24BF"/>
    <w:rsid w:val="007C7227"/>
    <w:rsid w:val="007E1F0F"/>
    <w:rsid w:val="007E2D63"/>
    <w:rsid w:val="008322D1"/>
    <w:rsid w:val="00832C1E"/>
    <w:rsid w:val="008350F4"/>
    <w:rsid w:val="00853D67"/>
    <w:rsid w:val="00854F63"/>
    <w:rsid w:val="00862339"/>
    <w:rsid w:val="008815C7"/>
    <w:rsid w:val="008C0739"/>
    <w:rsid w:val="008E24AF"/>
    <w:rsid w:val="00912154"/>
    <w:rsid w:val="00920837"/>
    <w:rsid w:val="00924328"/>
    <w:rsid w:val="00935922"/>
    <w:rsid w:val="00937CCB"/>
    <w:rsid w:val="0095021F"/>
    <w:rsid w:val="0095052F"/>
    <w:rsid w:val="00963A2C"/>
    <w:rsid w:val="009A24BF"/>
    <w:rsid w:val="009A307A"/>
    <w:rsid w:val="009A51EF"/>
    <w:rsid w:val="009A6723"/>
    <w:rsid w:val="009B1EAF"/>
    <w:rsid w:val="009B519A"/>
    <w:rsid w:val="009C0BCE"/>
    <w:rsid w:val="009C1A95"/>
    <w:rsid w:val="009D7DC7"/>
    <w:rsid w:val="00A00C23"/>
    <w:rsid w:val="00A12706"/>
    <w:rsid w:val="00A17979"/>
    <w:rsid w:val="00A3071C"/>
    <w:rsid w:val="00A61337"/>
    <w:rsid w:val="00AB5AA8"/>
    <w:rsid w:val="00AC1EBC"/>
    <w:rsid w:val="00AC6686"/>
    <w:rsid w:val="00AD6190"/>
    <w:rsid w:val="00AE4343"/>
    <w:rsid w:val="00B0578A"/>
    <w:rsid w:val="00B20AD7"/>
    <w:rsid w:val="00B22607"/>
    <w:rsid w:val="00B85F72"/>
    <w:rsid w:val="00B93EAE"/>
    <w:rsid w:val="00BA7FE3"/>
    <w:rsid w:val="00BB4E26"/>
    <w:rsid w:val="00BC385C"/>
    <w:rsid w:val="00BD0F0B"/>
    <w:rsid w:val="00BF40A9"/>
    <w:rsid w:val="00C0486A"/>
    <w:rsid w:val="00C11CA9"/>
    <w:rsid w:val="00C21AF9"/>
    <w:rsid w:val="00C25836"/>
    <w:rsid w:val="00C371EF"/>
    <w:rsid w:val="00C54A10"/>
    <w:rsid w:val="00C67B54"/>
    <w:rsid w:val="00C82B1D"/>
    <w:rsid w:val="00C8509F"/>
    <w:rsid w:val="00C85F77"/>
    <w:rsid w:val="00C87EEB"/>
    <w:rsid w:val="00C96171"/>
    <w:rsid w:val="00CC4C9E"/>
    <w:rsid w:val="00CF32C4"/>
    <w:rsid w:val="00D01A1E"/>
    <w:rsid w:val="00D1646C"/>
    <w:rsid w:val="00D3555B"/>
    <w:rsid w:val="00D42D8F"/>
    <w:rsid w:val="00D54AA4"/>
    <w:rsid w:val="00D61D52"/>
    <w:rsid w:val="00D708EF"/>
    <w:rsid w:val="00D72E9B"/>
    <w:rsid w:val="00D928B5"/>
    <w:rsid w:val="00DB541F"/>
    <w:rsid w:val="00DD3A94"/>
    <w:rsid w:val="00DD3C14"/>
    <w:rsid w:val="00DD4648"/>
    <w:rsid w:val="00DE7298"/>
    <w:rsid w:val="00DF0778"/>
    <w:rsid w:val="00DF0A55"/>
    <w:rsid w:val="00DF351E"/>
    <w:rsid w:val="00E118E8"/>
    <w:rsid w:val="00E16D15"/>
    <w:rsid w:val="00E35160"/>
    <w:rsid w:val="00E36DA8"/>
    <w:rsid w:val="00E43BE5"/>
    <w:rsid w:val="00E4454D"/>
    <w:rsid w:val="00E46E92"/>
    <w:rsid w:val="00E50AEE"/>
    <w:rsid w:val="00E572ED"/>
    <w:rsid w:val="00EB21B8"/>
    <w:rsid w:val="00EB49B4"/>
    <w:rsid w:val="00EB77C0"/>
    <w:rsid w:val="00EC2440"/>
    <w:rsid w:val="00ED3269"/>
    <w:rsid w:val="00EE328C"/>
    <w:rsid w:val="00F1599B"/>
    <w:rsid w:val="00F34A03"/>
    <w:rsid w:val="00FB4231"/>
    <w:rsid w:val="00FC2A6C"/>
    <w:rsid w:val="00FF0063"/>
    <w:rsid w:val="00FF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852A"/>
  <w14:defaultImageDpi w14:val="32767"/>
  <w15:docId w15:val="{745739E9-75FA-4628-8EFF-F0576F00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E65"/>
    <w:pPr>
      <w:keepNext/>
      <w:keepLines/>
      <w:numPr>
        <w:numId w:val="23"/>
      </w:numPr>
      <w:spacing w:before="240"/>
      <w:outlineLvl w:val="0"/>
    </w:pPr>
    <w:rPr>
      <w:rFonts w:asciiTheme="majorHAnsi" w:eastAsiaTheme="majorEastAsia" w:hAnsiTheme="majorHAnsi" w:cstheme="majorBidi"/>
      <w:color w:val="70AD47" w:themeColor="accent6"/>
      <w:sz w:val="32"/>
      <w:szCs w:val="32"/>
    </w:rPr>
  </w:style>
  <w:style w:type="paragraph" w:styleId="Heading2">
    <w:name w:val="heading 2"/>
    <w:basedOn w:val="Normal"/>
    <w:next w:val="Normal"/>
    <w:link w:val="Heading2Char"/>
    <w:uiPriority w:val="9"/>
    <w:unhideWhenUsed/>
    <w:qFormat/>
    <w:rsid w:val="00395E65"/>
    <w:pPr>
      <w:keepNext/>
      <w:keepLines/>
      <w:numPr>
        <w:ilvl w:val="1"/>
        <w:numId w:val="23"/>
      </w:numPr>
      <w:spacing w:before="40"/>
      <w:outlineLvl w:val="1"/>
    </w:pPr>
    <w:rPr>
      <w:rFonts w:asciiTheme="majorHAnsi" w:eastAsiaTheme="majorEastAsia" w:hAnsiTheme="majorHAnsi" w:cstheme="majorBidi"/>
      <w:color w:val="70AD47" w:themeColor="accent6"/>
      <w:sz w:val="26"/>
      <w:szCs w:val="26"/>
    </w:rPr>
  </w:style>
  <w:style w:type="paragraph" w:styleId="Heading3">
    <w:name w:val="heading 3"/>
    <w:basedOn w:val="Normal"/>
    <w:next w:val="Normal"/>
    <w:link w:val="Heading3Char"/>
    <w:uiPriority w:val="9"/>
    <w:unhideWhenUsed/>
    <w:qFormat/>
    <w:rsid w:val="00395E65"/>
    <w:pPr>
      <w:keepNext/>
      <w:keepLines/>
      <w:numPr>
        <w:ilvl w:val="2"/>
        <w:numId w:val="23"/>
      </w:numPr>
      <w:spacing w:before="40"/>
      <w:outlineLvl w:val="2"/>
    </w:pPr>
    <w:rPr>
      <w:rFonts w:asciiTheme="majorHAnsi" w:eastAsiaTheme="majorEastAsia" w:hAnsiTheme="majorHAnsi" w:cstheme="majorBidi"/>
      <w:color w:val="70AD47" w:themeColor="accent6"/>
    </w:rPr>
  </w:style>
  <w:style w:type="paragraph" w:styleId="Heading4">
    <w:name w:val="heading 4"/>
    <w:basedOn w:val="Normal"/>
    <w:next w:val="Normal"/>
    <w:link w:val="Heading4Char"/>
    <w:uiPriority w:val="9"/>
    <w:unhideWhenUsed/>
    <w:qFormat/>
    <w:rsid w:val="00395E65"/>
    <w:pPr>
      <w:keepNext/>
      <w:keepLines/>
      <w:numPr>
        <w:ilvl w:val="3"/>
        <w:numId w:val="23"/>
      </w:numPr>
      <w:spacing w:before="40"/>
      <w:outlineLvl w:val="3"/>
    </w:pPr>
    <w:rPr>
      <w:rFonts w:asciiTheme="majorHAnsi" w:eastAsiaTheme="majorEastAsia" w:hAnsiTheme="majorHAnsi" w:cstheme="majorBidi"/>
      <w:i/>
      <w:iCs/>
      <w:color w:val="70AD47" w:themeColor="accent6"/>
    </w:rPr>
  </w:style>
  <w:style w:type="paragraph" w:styleId="Heading5">
    <w:name w:val="heading 5"/>
    <w:basedOn w:val="Normal"/>
    <w:next w:val="Normal"/>
    <w:link w:val="Heading5Char"/>
    <w:uiPriority w:val="9"/>
    <w:semiHidden/>
    <w:unhideWhenUsed/>
    <w:qFormat/>
    <w:rsid w:val="003B0AE4"/>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0AE4"/>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0AE4"/>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0AE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0AE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1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1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5E65"/>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395E65"/>
    <w:rPr>
      <w:rFonts w:asciiTheme="majorHAnsi" w:eastAsiaTheme="majorEastAsia" w:hAnsiTheme="majorHAnsi" w:cstheme="majorBidi"/>
      <w:color w:val="70AD47" w:themeColor="accent6"/>
      <w:sz w:val="26"/>
      <w:szCs w:val="26"/>
    </w:rPr>
  </w:style>
  <w:style w:type="paragraph" w:styleId="NormalWeb">
    <w:name w:val="Normal (Web)"/>
    <w:basedOn w:val="Normal"/>
    <w:uiPriority w:val="99"/>
    <w:semiHidden/>
    <w:unhideWhenUsed/>
    <w:rsid w:val="00DF351E"/>
    <w:pPr>
      <w:spacing w:before="100" w:beforeAutospacing="1" w:after="100" w:afterAutospacing="1"/>
    </w:pPr>
    <w:rPr>
      <w:rFonts w:ascii="Times New Roman" w:eastAsia="Times New Roman" w:hAnsi="Times New Roman" w:cs="Times New Roman"/>
      <w:lang w:val="en-AU"/>
    </w:rPr>
  </w:style>
  <w:style w:type="paragraph" w:styleId="Subtitle">
    <w:name w:val="Subtitle"/>
    <w:basedOn w:val="Normal"/>
    <w:next w:val="Normal"/>
    <w:link w:val="SubtitleChar"/>
    <w:uiPriority w:val="11"/>
    <w:qFormat/>
    <w:rsid w:val="00E50AE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50AEE"/>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395E65"/>
    <w:rPr>
      <w:rFonts w:asciiTheme="majorHAnsi" w:eastAsiaTheme="majorEastAsia" w:hAnsiTheme="majorHAnsi" w:cstheme="majorBidi"/>
      <w:color w:val="70AD47" w:themeColor="accent6"/>
    </w:rPr>
  </w:style>
  <w:style w:type="paragraph" w:styleId="ListParagraph">
    <w:name w:val="List Paragraph"/>
    <w:basedOn w:val="Normal"/>
    <w:uiPriority w:val="34"/>
    <w:qFormat/>
    <w:rsid w:val="00E50AEE"/>
    <w:pPr>
      <w:ind w:left="720"/>
      <w:contextualSpacing/>
    </w:pPr>
  </w:style>
  <w:style w:type="character" w:customStyle="1" w:styleId="Heading4Char">
    <w:name w:val="Heading 4 Char"/>
    <w:basedOn w:val="DefaultParagraphFont"/>
    <w:link w:val="Heading4"/>
    <w:uiPriority w:val="9"/>
    <w:rsid w:val="00395E65"/>
    <w:rPr>
      <w:rFonts w:asciiTheme="majorHAnsi" w:eastAsiaTheme="majorEastAsia" w:hAnsiTheme="majorHAnsi" w:cstheme="majorBidi"/>
      <w:i/>
      <w:iCs/>
      <w:color w:val="70AD47" w:themeColor="accent6"/>
    </w:rPr>
  </w:style>
  <w:style w:type="table" w:styleId="TableGrid">
    <w:name w:val="Table Grid"/>
    <w:basedOn w:val="TableNormal"/>
    <w:uiPriority w:val="99"/>
    <w:rsid w:val="00C3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578A"/>
  </w:style>
  <w:style w:type="character" w:styleId="Emphasis">
    <w:name w:val="Emphasis"/>
    <w:basedOn w:val="DefaultParagraphFont"/>
    <w:uiPriority w:val="20"/>
    <w:qFormat/>
    <w:rsid w:val="009B1EAF"/>
    <w:rPr>
      <w:i/>
      <w:iCs/>
    </w:rPr>
  </w:style>
  <w:style w:type="paragraph" w:styleId="Header">
    <w:name w:val="header"/>
    <w:basedOn w:val="Normal"/>
    <w:link w:val="HeaderChar"/>
    <w:uiPriority w:val="99"/>
    <w:unhideWhenUsed/>
    <w:rsid w:val="00BD0F0B"/>
    <w:pPr>
      <w:tabs>
        <w:tab w:val="center" w:pos="4680"/>
        <w:tab w:val="right" w:pos="9360"/>
      </w:tabs>
    </w:pPr>
  </w:style>
  <w:style w:type="character" w:customStyle="1" w:styleId="HeaderChar">
    <w:name w:val="Header Char"/>
    <w:basedOn w:val="DefaultParagraphFont"/>
    <w:link w:val="Header"/>
    <w:uiPriority w:val="99"/>
    <w:rsid w:val="00BD0F0B"/>
  </w:style>
  <w:style w:type="paragraph" w:styleId="Footer">
    <w:name w:val="footer"/>
    <w:basedOn w:val="Normal"/>
    <w:link w:val="FooterChar"/>
    <w:uiPriority w:val="99"/>
    <w:unhideWhenUsed/>
    <w:rsid w:val="00BD0F0B"/>
    <w:pPr>
      <w:tabs>
        <w:tab w:val="center" w:pos="4680"/>
        <w:tab w:val="right" w:pos="9360"/>
      </w:tabs>
    </w:pPr>
  </w:style>
  <w:style w:type="character" w:customStyle="1" w:styleId="FooterChar">
    <w:name w:val="Footer Char"/>
    <w:basedOn w:val="DefaultParagraphFont"/>
    <w:link w:val="Footer"/>
    <w:uiPriority w:val="99"/>
    <w:rsid w:val="00BD0F0B"/>
  </w:style>
  <w:style w:type="character" w:styleId="PageNumber">
    <w:name w:val="page number"/>
    <w:basedOn w:val="DefaultParagraphFont"/>
    <w:uiPriority w:val="99"/>
    <w:semiHidden/>
    <w:unhideWhenUsed/>
    <w:rsid w:val="00BD0F0B"/>
  </w:style>
  <w:style w:type="character" w:styleId="CommentReference">
    <w:name w:val="annotation reference"/>
    <w:basedOn w:val="DefaultParagraphFont"/>
    <w:uiPriority w:val="99"/>
    <w:semiHidden/>
    <w:unhideWhenUsed/>
    <w:rsid w:val="002014B3"/>
    <w:rPr>
      <w:sz w:val="16"/>
      <w:szCs w:val="16"/>
    </w:rPr>
  </w:style>
  <w:style w:type="paragraph" w:styleId="CommentText">
    <w:name w:val="annotation text"/>
    <w:basedOn w:val="Normal"/>
    <w:link w:val="CommentTextChar"/>
    <w:uiPriority w:val="99"/>
    <w:semiHidden/>
    <w:unhideWhenUsed/>
    <w:rsid w:val="002014B3"/>
    <w:rPr>
      <w:sz w:val="20"/>
      <w:szCs w:val="20"/>
    </w:rPr>
  </w:style>
  <w:style w:type="character" w:customStyle="1" w:styleId="CommentTextChar">
    <w:name w:val="Comment Text Char"/>
    <w:basedOn w:val="DefaultParagraphFont"/>
    <w:link w:val="CommentText"/>
    <w:uiPriority w:val="99"/>
    <w:semiHidden/>
    <w:rsid w:val="002014B3"/>
    <w:rPr>
      <w:sz w:val="20"/>
      <w:szCs w:val="20"/>
    </w:rPr>
  </w:style>
  <w:style w:type="paragraph" w:styleId="CommentSubject">
    <w:name w:val="annotation subject"/>
    <w:basedOn w:val="CommentText"/>
    <w:next w:val="CommentText"/>
    <w:link w:val="CommentSubjectChar"/>
    <w:uiPriority w:val="99"/>
    <w:semiHidden/>
    <w:unhideWhenUsed/>
    <w:rsid w:val="002014B3"/>
    <w:rPr>
      <w:b/>
      <w:bCs/>
    </w:rPr>
  </w:style>
  <w:style w:type="character" w:customStyle="1" w:styleId="CommentSubjectChar">
    <w:name w:val="Comment Subject Char"/>
    <w:basedOn w:val="CommentTextChar"/>
    <w:link w:val="CommentSubject"/>
    <w:uiPriority w:val="99"/>
    <w:semiHidden/>
    <w:rsid w:val="002014B3"/>
    <w:rPr>
      <w:b/>
      <w:bCs/>
      <w:sz w:val="20"/>
      <w:szCs w:val="20"/>
    </w:rPr>
  </w:style>
  <w:style w:type="paragraph" w:styleId="BalloonText">
    <w:name w:val="Balloon Text"/>
    <w:basedOn w:val="Normal"/>
    <w:link w:val="BalloonTextChar"/>
    <w:uiPriority w:val="99"/>
    <w:semiHidden/>
    <w:unhideWhenUsed/>
    <w:rsid w:val="00201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B3"/>
    <w:rPr>
      <w:rFonts w:ascii="Segoe UI" w:hAnsi="Segoe UI" w:cs="Segoe UI"/>
      <w:sz w:val="18"/>
      <w:szCs w:val="18"/>
    </w:rPr>
  </w:style>
  <w:style w:type="paragraph" w:customStyle="1" w:styleId="Default">
    <w:name w:val="Default"/>
    <w:rsid w:val="00191437"/>
    <w:pPr>
      <w:autoSpaceDE w:val="0"/>
      <w:autoSpaceDN w:val="0"/>
      <w:adjustRightInd w:val="0"/>
    </w:pPr>
    <w:rPr>
      <w:rFonts w:ascii="Calibri" w:hAnsi="Calibri" w:cs="Calibri"/>
      <w:color w:val="000000"/>
      <w:lang w:val="en-US"/>
    </w:rPr>
  </w:style>
  <w:style w:type="paragraph" w:customStyle="1" w:styleId="msonormal0">
    <w:name w:val="msonormal"/>
    <w:basedOn w:val="Normal"/>
    <w:rsid w:val="00191437"/>
    <w:pPr>
      <w:spacing w:before="100" w:beforeAutospacing="1" w:after="100" w:afterAutospacing="1"/>
    </w:pPr>
    <w:rPr>
      <w:rFonts w:ascii="Times New Roman" w:eastAsia="Times New Roman" w:hAnsi="Times New Roman" w:cs="Times New Roman"/>
      <w:lang w:val="en-NZ" w:eastAsia="en-NZ"/>
    </w:rPr>
  </w:style>
  <w:style w:type="paragraph" w:styleId="TOCHeading">
    <w:name w:val="TOC Heading"/>
    <w:basedOn w:val="Heading1"/>
    <w:next w:val="Normal"/>
    <w:uiPriority w:val="39"/>
    <w:unhideWhenUsed/>
    <w:qFormat/>
    <w:rsid w:val="000A1912"/>
    <w:pPr>
      <w:numPr>
        <w:numId w:val="0"/>
      </w:numPr>
      <w:spacing w:line="259" w:lineRule="auto"/>
      <w:outlineLvl w:val="9"/>
    </w:pPr>
    <w:rPr>
      <w:lang w:val="en-US"/>
    </w:rPr>
  </w:style>
  <w:style w:type="paragraph" w:styleId="TOC1">
    <w:name w:val="toc 1"/>
    <w:basedOn w:val="Normal"/>
    <w:next w:val="Normal"/>
    <w:autoRedefine/>
    <w:uiPriority w:val="39"/>
    <w:unhideWhenUsed/>
    <w:rsid w:val="003B1DEA"/>
    <w:pPr>
      <w:tabs>
        <w:tab w:val="left" w:pos="480"/>
        <w:tab w:val="right" w:leader="dot" w:pos="9010"/>
      </w:tabs>
      <w:spacing w:after="100"/>
    </w:pPr>
  </w:style>
  <w:style w:type="paragraph" w:styleId="TOC3">
    <w:name w:val="toc 3"/>
    <w:basedOn w:val="Normal"/>
    <w:next w:val="Normal"/>
    <w:autoRedefine/>
    <w:uiPriority w:val="39"/>
    <w:unhideWhenUsed/>
    <w:rsid w:val="000A1912"/>
    <w:pPr>
      <w:spacing w:after="100"/>
      <w:ind w:left="480"/>
    </w:pPr>
  </w:style>
  <w:style w:type="paragraph" w:styleId="TOC2">
    <w:name w:val="toc 2"/>
    <w:basedOn w:val="Normal"/>
    <w:next w:val="Normal"/>
    <w:autoRedefine/>
    <w:uiPriority w:val="39"/>
    <w:unhideWhenUsed/>
    <w:rsid w:val="000A1912"/>
    <w:pPr>
      <w:spacing w:after="100"/>
      <w:ind w:left="240"/>
    </w:pPr>
  </w:style>
  <w:style w:type="character" w:styleId="Hyperlink">
    <w:name w:val="Hyperlink"/>
    <w:basedOn w:val="DefaultParagraphFont"/>
    <w:uiPriority w:val="99"/>
    <w:unhideWhenUsed/>
    <w:rsid w:val="000A1912"/>
    <w:rPr>
      <w:color w:val="0563C1" w:themeColor="hyperlink"/>
      <w:u w:val="single"/>
    </w:rPr>
  </w:style>
  <w:style w:type="paragraph" w:styleId="Revision">
    <w:name w:val="Revision"/>
    <w:hidden/>
    <w:uiPriority w:val="99"/>
    <w:semiHidden/>
    <w:rsid w:val="00862339"/>
  </w:style>
  <w:style w:type="character" w:customStyle="1" w:styleId="Heading5Char">
    <w:name w:val="Heading 5 Char"/>
    <w:basedOn w:val="DefaultParagraphFont"/>
    <w:link w:val="Heading5"/>
    <w:uiPriority w:val="9"/>
    <w:semiHidden/>
    <w:rsid w:val="003B0AE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B0AE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B0AE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0A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0A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2260">
      <w:bodyDiv w:val="1"/>
      <w:marLeft w:val="0"/>
      <w:marRight w:val="0"/>
      <w:marTop w:val="0"/>
      <w:marBottom w:val="0"/>
      <w:divBdr>
        <w:top w:val="none" w:sz="0" w:space="0" w:color="auto"/>
        <w:left w:val="none" w:sz="0" w:space="0" w:color="auto"/>
        <w:bottom w:val="none" w:sz="0" w:space="0" w:color="auto"/>
        <w:right w:val="none" w:sz="0" w:space="0" w:color="auto"/>
      </w:divBdr>
      <w:divsChild>
        <w:div w:id="274217737">
          <w:marLeft w:val="0"/>
          <w:marRight w:val="0"/>
          <w:marTop w:val="0"/>
          <w:marBottom w:val="0"/>
          <w:divBdr>
            <w:top w:val="none" w:sz="0" w:space="0" w:color="auto"/>
            <w:left w:val="none" w:sz="0" w:space="0" w:color="auto"/>
            <w:bottom w:val="none" w:sz="0" w:space="0" w:color="auto"/>
            <w:right w:val="none" w:sz="0" w:space="0" w:color="auto"/>
          </w:divBdr>
          <w:divsChild>
            <w:div w:id="1514757684">
              <w:marLeft w:val="0"/>
              <w:marRight w:val="0"/>
              <w:marTop w:val="0"/>
              <w:marBottom w:val="0"/>
              <w:divBdr>
                <w:top w:val="none" w:sz="0" w:space="0" w:color="auto"/>
                <w:left w:val="none" w:sz="0" w:space="0" w:color="auto"/>
                <w:bottom w:val="none" w:sz="0" w:space="0" w:color="auto"/>
                <w:right w:val="none" w:sz="0" w:space="0" w:color="auto"/>
              </w:divBdr>
              <w:divsChild>
                <w:div w:id="263197296">
                  <w:marLeft w:val="0"/>
                  <w:marRight w:val="0"/>
                  <w:marTop w:val="0"/>
                  <w:marBottom w:val="0"/>
                  <w:divBdr>
                    <w:top w:val="none" w:sz="0" w:space="0" w:color="auto"/>
                    <w:left w:val="none" w:sz="0" w:space="0" w:color="auto"/>
                    <w:bottom w:val="none" w:sz="0" w:space="0" w:color="auto"/>
                    <w:right w:val="none" w:sz="0" w:space="0" w:color="auto"/>
                  </w:divBdr>
                </w:div>
              </w:divsChild>
            </w:div>
            <w:div w:id="1913730829">
              <w:marLeft w:val="0"/>
              <w:marRight w:val="0"/>
              <w:marTop w:val="0"/>
              <w:marBottom w:val="0"/>
              <w:divBdr>
                <w:top w:val="none" w:sz="0" w:space="0" w:color="auto"/>
                <w:left w:val="none" w:sz="0" w:space="0" w:color="auto"/>
                <w:bottom w:val="none" w:sz="0" w:space="0" w:color="auto"/>
                <w:right w:val="none" w:sz="0" w:space="0" w:color="auto"/>
              </w:divBdr>
              <w:divsChild>
                <w:div w:id="553468709">
                  <w:marLeft w:val="0"/>
                  <w:marRight w:val="0"/>
                  <w:marTop w:val="0"/>
                  <w:marBottom w:val="0"/>
                  <w:divBdr>
                    <w:top w:val="none" w:sz="0" w:space="0" w:color="auto"/>
                    <w:left w:val="none" w:sz="0" w:space="0" w:color="auto"/>
                    <w:bottom w:val="none" w:sz="0" w:space="0" w:color="auto"/>
                    <w:right w:val="none" w:sz="0" w:space="0" w:color="auto"/>
                  </w:divBdr>
                </w:div>
              </w:divsChild>
            </w:div>
            <w:div w:id="2083718095">
              <w:marLeft w:val="0"/>
              <w:marRight w:val="0"/>
              <w:marTop w:val="0"/>
              <w:marBottom w:val="0"/>
              <w:divBdr>
                <w:top w:val="none" w:sz="0" w:space="0" w:color="auto"/>
                <w:left w:val="none" w:sz="0" w:space="0" w:color="auto"/>
                <w:bottom w:val="none" w:sz="0" w:space="0" w:color="auto"/>
                <w:right w:val="none" w:sz="0" w:space="0" w:color="auto"/>
              </w:divBdr>
              <w:divsChild>
                <w:div w:id="426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5570">
          <w:marLeft w:val="0"/>
          <w:marRight w:val="0"/>
          <w:marTop w:val="0"/>
          <w:marBottom w:val="0"/>
          <w:divBdr>
            <w:top w:val="none" w:sz="0" w:space="0" w:color="auto"/>
            <w:left w:val="none" w:sz="0" w:space="0" w:color="auto"/>
            <w:bottom w:val="none" w:sz="0" w:space="0" w:color="auto"/>
            <w:right w:val="none" w:sz="0" w:space="0" w:color="auto"/>
          </w:divBdr>
          <w:divsChild>
            <w:div w:id="252276878">
              <w:marLeft w:val="0"/>
              <w:marRight w:val="0"/>
              <w:marTop w:val="0"/>
              <w:marBottom w:val="0"/>
              <w:divBdr>
                <w:top w:val="none" w:sz="0" w:space="0" w:color="auto"/>
                <w:left w:val="none" w:sz="0" w:space="0" w:color="auto"/>
                <w:bottom w:val="none" w:sz="0" w:space="0" w:color="auto"/>
                <w:right w:val="none" w:sz="0" w:space="0" w:color="auto"/>
              </w:divBdr>
              <w:divsChild>
                <w:div w:id="1469083923">
                  <w:marLeft w:val="0"/>
                  <w:marRight w:val="0"/>
                  <w:marTop w:val="0"/>
                  <w:marBottom w:val="0"/>
                  <w:divBdr>
                    <w:top w:val="none" w:sz="0" w:space="0" w:color="auto"/>
                    <w:left w:val="none" w:sz="0" w:space="0" w:color="auto"/>
                    <w:bottom w:val="none" w:sz="0" w:space="0" w:color="auto"/>
                    <w:right w:val="none" w:sz="0" w:space="0" w:color="auto"/>
                  </w:divBdr>
                </w:div>
              </w:divsChild>
            </w:div>
            <w:div w:id="1654289514">
              <w:marLeft w:val="0"/>
              <w:marRight w:val="0"/>
              <w:marTop w:val="0"/>
              <w:marBottom w:val="0"/>
              <w:divBdr>
                <w:top w:val="none" w:sz="0" w:space="0" w:color="auto"/>
                <w:left w:val="none" w:sz="0" w:space="0" w:color="auto"/>
                <w:bottom w:val="none" w:sz="0" w:space="0" w:color="auto"/>
                <w:right w:val="none" w:sz="0" w:space="0" w:color="auto"/>
              </w:divBdr>
              <w:divsChild>
                <w:div w:id="3027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6813">
      <w:bodyDiv w:val="1"/>
      <w:marLeft w:val="0"/>
      <w:marRight w:val="0"/>
      <w:marTop w:val="0"/>
      <w:marBottom w:val="0"/>
      <w:divBdr>
        <w:top w:val="none" w:sz="0" w:space="0" w:color="auto"/>
        <w:left w:val="none" w:sz="0" w:space="0" w:color="auto"/>
        <w:bottom w:val="none" w:sz="0" w:space="0" w:color="auto"/>
        <w:right w:val="none" w:sz="0" w:space="0" w:color="auto"/>
      </w:divBdr>
      <w:divsChild>
        <w:div w:id="888153154">
          <w:marLeft w:val="0"/>
          <w:marRight w:val="0"/>
          <w:marTop w:val="0"/>
          <w:marBottom w:val="0"/>
          <w:divBdr>
            <w:top w:val="none" w:sz="0" w:space="0" w:color="auto"/>
            <w:left w:val="none" w:sz="0" w:space="0" w:color="auto"/>
            <w:bottom w:val="none" w:sz="0" w:space="0" w:color="auto"/>
            <w:right w:val="none" w:sz="0" w:space="0" w:color="auto"/>
          </w:divBdr>
          <w:divsChild>
            <w:div w:id="542910958">
              <w:marLeft w:val="0"/>
              <w:marRight w:val="0"/>
              <w:marTop w:val="0"/>
              <w:marBottom w:val="0"/>
              <w:divBdr>
                <w:top w:val="none" w:sz="0" w:space="0" w:color="auto"/>
                <w:left w:val="none" w:sz="0" w:space="0" w:color="auto"/>
                <w:bottom w:val="none" w:sz="0" w:space="0" w:color="auto"/>
                <w:right w:val="none" w:sz="0" w:space="0" w:color="auto"/>
              </w:divBdr>
              <w:divsChild>
                <w:div w:id="1029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8215">
      <w:bodyDiv w:val="1"/>
      <w:marLeft w:val="0"/>
      <w:marRight w:val="0"/>
      <w:marTop w:val="0"/>
      <w:marBottom w:val="0"/>
      <w:divBdr>
        <w:top w:val="none" w:sz="0" w:space="0" w:color="auto"/>
        <w:left w:val="none" w:sz="0" w:space="0" w:color="auto"/>
        <w:bottom w:val="none" w:sz="0" w:space="0" w:color="auto"/>
        <w:right w:val="none" w:sz="0" w:space="0" w:color="auto"/>
      </w:divBdr>
    </w:div>
    <w:div w:id="313142576">
      <w:bodyDiv w:val="1"/>
      <w:marLeft w:val="0"/>
      <w:marRight w:val="0"/>
      <w:marTop w:val="0"/>
      <w:marBottom w:val="0"/>
      <w:divBdr>
        <w:top w:val="none" w:sz="0" w:space="0" w:color="auto"/>
        <w:left w:val="none" w:sz="0" w:space="0" w:color="auto"/>
        <w:bottom w:val="none" w:sz="0" w:space="0" w:color="auto"/>
        <w:right w:val="none" w:sz="0" w:space="0" w:color="auto"/>
      </w:divBdr>
      <w:divsChild>
        <w:div w:id="1539855770">
          <w:marLeft w:val="0"/>
          <w:marRight w:val="0"/>
          <w:marTop w:val="0"/>
          <w:marBottom w:val="0"/>
          <w:divBdr>
            <w:top w:val="none" w:sz="0" w:space="0" w:color="auto"/>
            <w:left w:val="none" w:sz="0" w:space="0" w:color="auto"/>
            <w:bottom w:val="none" w:sz="0" w:space="0" w:color="auto"/>
            <w:right w:val="none" w:sz="0" w:space="0" w:color="auto"/>
          </w:divBdr>
          <w:divsChild>
            <w:div w:id="978074624">
              <w:marLeft w:val="0"/>
              <w:marRight w:val="0"/>
              <w:marTop w:val="0"/>
              <w:marBottom w:val="0"/>
              <w:divBdr>
                <w:top w:val="none" w:sz="0" w:space="0" w:color="auto"/>
                <w:left w:val="none" w:sz="0" w:space="0" w:color="auto"/>
                <w:bottom w:val="none" w:sz="0" w:space="0" w:color="auto"/>
                <w:right w:val="none" w:sz="0" w:space="0" w:color="auto"/>
              </w:divBdr>
              <w:divsChild>
                <w:div w:id="18544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9561">
      <w:bodyDiv w:val="1"/>
      <w:marLeft w:val="0"/>
      <w:marRight w:val="0"/>
      <w:marTop w:val="0"/>
      <w:marBottom w:val="0"/>
      <w:divBdr>
        <w:top w:val="none" w:sz="0" w:space="0" w:color="auto"/>
        <w:left w:val="none" w:sz="0" w:space="0" w:color="auto"/>
        <w:bottom w:val="none" w:sz="0" w:space="0" w:color="auto"/>
        <w:right w:val="none" w:sz="0" w:space="0" w:color="auto"/>
      </w:divBdr>
    </w:div>
    <w:div w:id="501436162">
      <w:bodyDiv w:val="1"/>
      <w:marLeft w:val="0"/>
      <w:marRight w:val="0"/>
      <w:marTop w:val="0"/>
      <w:marBottom w:val="0"/>
      <w:divBdr>
        <w:top w:val="none" w:sz="0" w:space="0" w:color="auto"/>
        <w:left w:val="none" w:sz="0" w:space="0" w:color="auto"/>
        <w:bottom w:val="none" w:sz="0" w:space="0" w:color="auto"/>
        <w:right w:val="none" w:sz="0" w:space="0" w:color="auto"/>
      </w:divBdr>
      <w:divsChild>
        <w:div w:id="1432162548">
          <w:marLeft w:val="0"/>
          <w:marRight w:val="0"/>
          <w:marTop w:val="0"/>
          <w:marBottom w:val="0"/>
          <w:divBdr>
            <w:top w:val="none" w:sz="0" w:space="0" w:color="auto"/>
            <w:left w:val="none" w:sz="0" w:space="0" w:color="auto"/>
            <w:bottom w:val="none" w:sz="0" w:space="0" w:color="auto"/>
            <w:right w:val="none" w:sz="0" w:space="0" w:color="auto"/>
          </w:divBdr>
          <w:divsChild>
            <w:div w:id="408189939">
              <w:marLeft w:val="0"/>
              <w:marRight w:val="0"/>
              <w:marTop w:val="0"/>
              <w:marBottom w:val="0"/>
              <w:divBdr>
                <w:top w:val="none" w:sz="0" w:space="0" w:color="auto"/>
                <w:left w:val="none" w:sz="0" w:space="0" w:color="auto"/>
                <w:bottom w:val="none" w:sz="0" w:space="0" w:color="auto"/>
                <w:right w:val="none" w:sz="0" w:space="0" w:color="auto"/>
              </w:divBdr>
              <w:divsChild>
                <w:div w:id="1891720559">
                  <w:marLeft w:val="0"/>
                  <w:marRight w:val="0"/>
                  <w:marTop w:val="0"/>
                  <w:marBottom w:val="0"/>
                  <w:divBdr>
                    <w:top w:val="none" w:sz="0" w:space="0" w:color="auto"/>
                    <w:left w:val="none" w:sz="0" w:space="0" w:color="auto"/>
                    <w:bottom w:val="none" w:sz="0" w:space="0" w:color="auto"/>
                    <w:right w:val="none" w:sz="0" w:space="0" w:color="auto"/>
                  </w:divBdr>
                </w:div>
              </w:divsChild>
            </w:div>
            <w:div w:id="1786388382">
              <w:marLeft w:val="0"/>
              <w:marRight w:val="0"/>
              <w:marTop w:val="0"/>
              <w:marBottom w:val="0"/>
              <w:divBdr>
                <w:top w:val="none" w:sz="0" w:space="0" w:color="auto"/>
                <w:left w:val="none" w:sz="0" w:space="0" w:color="auto"/>
                <w:bottom w:val="none" w:sz="0" w:space="0" w:color="auto"/>
                <w:right w:val="none" w:sz="0" w:space="0" w:color="auto"/>
              </w:divBdr>
              <w:divsChild>
                <w:div w:id="2083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5173">
          <w:marLeft w:val="0"/>
          <w:marRight w:val="0"/>
          <w:marTop w:val="0"/>
          <w:marBottom w:val="0"/>
          <w:divBdr>
            <w:top w:val="none" w:sz="0" w:space="0" w:color="auto"/>
            <w:left w:val="none" w:sz="0" w:space="0" w:color="auto"/>
            <w:bottom w:val="none" w:sz="0" w:space="0" w:color="auto"/>
            <w:right w:val="none" w:sz="0" w:space="0" w:color="auto"/>
          </w:divBdr>
          <w:divsChild>
            <w:div w:id="440414081">
              <w:marLeft w:val="0"/>
              <w:marRight w:val="0"/>
              <w:marTop w:val="0"/>
              <w:marBottom w:val="0"/>
              <w:divBdr>
                <w:top w:val="none" w:sz="0" w:space="0" w:color="auto"/>
                <w:left w:val="none" w:sz="0" w:space="0" w:color="auto"/>
                <w:bottom w:val="none" w:sz="0" w:space="0" w:color="auto"/>
                <w:right w:val="none" w:sz="0" w:space="0" w:color="auto"/>
              </w:divBdr>
              <w:divsChild>
                <w:div w:id="1882596535">
                  <w:marLeft w:val="0"/>
                  <w:marRight w:val="0"/>
                  <w:marTop w:val="0"/>
                  <w:marBottom w:val="0"/>
                  <w:divBdr>
                    <w:top w:val="none" w:sz="0" w:space="0" w:color="auto"/>
                    <w:left w:val="none" w:sz="0" w:space="0" w:color="auto"/>
                    <w:bottom w:val="none" w:sz="0" w:space="0" w:color="auto"/>
                    <w:right w:val="none" w:sz="0" w:space="0" w:color="auto"/>
                  </w:divBdr>
                </w:div>
              </w:divsChild>
            </w:div>
            <w:div w:id="574123052">
              <w:marLeft w:val="0"/>
              <w:marRight w:val="0"/>
              <w:marTop w:val="0"/>
              <w:marBottom w:val="0"/>
              <w:divBdr>
                <w:top w:val="none" w:sz="0" w:space="0" w:color="auto"/>
                <w:left w:val="none" w:sz="0" w:space="0" w:color="auto"/>
                <w:bottom w:val="none" w:sz="0" w:space="0" w:color="auto"/>
                <w:right w:val="none" w:sz="0" w:space="0" w:color="auto"/>
              </w:divBdr>
              <w:divsChild>
                <w:div w:id="1865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252">
      <w:bodyDiv w:val="1"/>
      <w:marLeft w:val="0"/>
      <w:marRight w:val="0"/>
      <w:marTop w:val="0"/>
      <w:marBottom w:val="0"/>
      <w:divBdr>
        <w:top w:val="none" w:sz="0" w:space="0" w:color="auto"/>
        <w:left w:val="none" w:sz="0" w:space="0" w:color="auto"/>
        <w:bottom w:val="none" w:sz="0" w:space="0" w:color="auto"/>
        <w:right w:val="none" w:sz="0" w:space="0" w:color="auto"/>
      </w:divBdr>
      <w:divsChild>
        <w:div w:id="1690450328">
          <w:marLeft w:val="0"/>
          <w:marRight w:val="0"/>
          <w:marTop w:val="0"/>
          <w:marBottom w:val="0"/>
          <w:divBdr>
            <w:top w:val="none" w:sz="0" w:space="0" w:color="auto"/>
            <w:left w:val="none" w:sz="0" w:space="0" w:color="auto"/>
            <w:bottom w:val="none" w:sz="0" w:space="0" w:color="auto"/>
            <w:right w:val="none" w:sz="0" w:space="0" w:color="auto"/>
          </w:divBdr>
          <w:divsChild>
            <w:div w:id="550459554">
              <w:marLeft w:val="0"/>
              <w:marRight w:val="0"/>
              <w:marTop w:val="0"/>
              <w:marBottom w:val="0"/>
              <w:divBdr>
                <w:top w:val="none" w:sz="0" w:space="0" w:color="auto"/>
                <w:left w:val="none" w:sz="0" w:space="0" w:color="auto"/>
                <w:bottom w:val="none" w:sz="0" w:space="0" w:color="auto"/>
                <w:right w:val="none" w:sz="0" w:space="0" w:color="auto"/>
              </w:divBdr>
              <w:divsChild>
                <w:div w:id="375156831">
                  <w:marLeft w:val="0"/>
                  <w:marRight w:val="0"/>
                  <w:marTop w:val="0"/>
                  <w:marBottom w:val="0"/>
                  <w:divBdr>
                    <w:top w:val="none" w:sz="0" w:space="0" w:color="auto"/>
                    <w:left w:val="none" w:sz="0" w:space="0" w:color="auto"/>
                    <w:bottom w:val="none" w:sz="0" w:space="0" w:color="auto"/>
                    <w:right w:val="none" w:sz="0" w:space="0" w:color="auto"/>
                  </w:divBdr>
                </w:div>
              </w:divsChild>
            </w:div>
            <w:div w:id="858348241">
              <w:marLeft w:val="0"/>
              <w:marRight w:val="0"/>
              <w:marTop w:val="0"/>
              <w:marBottom w:val="0"/>
              <w:divBdr>
                <w:top w:val="none" w:sz="0" w:space="0" w:color="auto"/>
                <w:left w:val="none" w:sz="0" w:space="0" w:color="auto"/>
                <w:bottom w:val="none" w:sz="0" w:space="0" w:color="auto"/>
                <w:right w:val="none" w:sz="0" w:space="0" w:color="auto"/>
              </w:divBdr>
              <w:divsChild>
                <w:div w:id="784496459">
                  <w:marLeft w:val="0"/>
                  <w:marRight w:val="0"/>
                  <w:marTop w:val="0"/>
                  <w:marBottom w:val="0"/>
                  <w:divBdr>
                    <w:top w:val="none" w:sz="0" w:space="0" w:color="auto"/>
                    <w:left w:val="none" w:sz="0" w:space="0" w:color="auto"/>
                    <w:bottom w:val="none" w:sz="0" w:space="0" w:color="auto"/>
                    <w:right w:val="none" w:sz="0" w:space="0" w:color="auto"/>
                  </w:divBdr>
                </w:div>
                <w:div w:id="1328944454">
                  <w:marLeft w:val="0"/>
                  <w:marRight w:val="0"/>
                  <w:marTop w:val="0"/>
                  <w:marBottom w:val="0"/>
                  <w:divBdr>
                    <w:top w:val="none" w:sz="0" w:space="0" w:color="auto"/>
                    <w:left w:val="none" w:sz="0" w:space="0" w:color="auto"/>
                    <w:bottom w:val="none" w:sz="0" w:space="0" w:color="auto"/>
                    <w:right w:val="none" w:sz="0" w:space="0" w:color="auto"/>
                  </w:divBdr>
                </w:div>
              </w:divsChild>
            </w:div>
            <w:div w:id="1909220084">
              <w:marLeft w:val="0"/>
              <w:marRight w:val="0"/>
              <w:marTop w:val="0"/>
              <w:marBottom w:val="0"/>
              <w:divBdr>
                <w:top w:val="none" w:sz="0" w:space="0" w:color="auto"/>
                <w:left w:val="none" w:sz="0" w:space="0" w:color="auto"/>
                <w:bottom w:val="none" w:sz="0" w:space="0" w:color="auto"/>
                <w:right w:val="none" w:sz="0" w:space="0" w:color="auto"/>
              </w:divBdr>
              <w:divsChild>
                <w:div w:id="4869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7242">
      <w:bodyDiv w:val="1"/>
      <w:marLeft w:val="0"/>
      <w:marRight w:val="0"/>
      <w:marTop w:val="0"/>
      <w:marBottom w:val="0"/>
      <w:divBdr>
        <w:top w:val="none" w:sz="0" w:space="0" w:color="auto"/>
        <w:left w:val="none" w:sz="0" w:space="0" w:color="auto"/>
        <w:bottom w:val="none" w:sz="0" w:space="0" w:color="auto"/>
        <w:right w:val="none" w:sz="0" w:space="0" w:color="auto"/>
      </w:divBdr>
    </w:div>
    <w:div w:id="867180904">
      <w:bodyDiv w:val="1"/>
      <w:marLeft w:val="0"/>
      <w:marRight w:val="0"/>
      <w:marTop w:val="0"/>
      <w:marBottom w:val="0"/>
      <w:divBdr>
        <w:top w:val="none" w:sz="0" w:space="0" w:color="auto"/>
        <w:left w:val="none" w:sz="0" w:space="0" w:color="auto"/>
        <w:bottom w:val="none" w:sz="0" w:space="0" w:color="auto"/>
        <w:right w:val="none" w:sz="0" w:space="0" w:color="auto"/>
      </w:divBdr>
      <w:divsChild>
        <w:div w:id="7870232">
          <w:marLeft w:val="0"/>
          <w:marRight w:val="0"/>
          <w:marTop w:val="0"/>
          <w:marBottom w:val="0"/>
          <w:divBdr>
            <w:top w:val="none" w:sz="0" w:space="0" w:color="auto"/>
            <w:left w:val="none" w:sz="0" w:space="0" w:color="auto"/>
            <w:bottom w:val="none" w:sz="0" w:space="0" w:color="auto"/>
            <w:right w:val="none" w:sz="0" w:space="0" w:color="auto"/>
          </w:divBdr>
          <w:divsChild>
            <w:div w:id="25834444">
              <w:marLeft w:val="0"/>
              <w:marRight w:val="0"/>
              <w:marTop w:val="0"/>
              <w:marBottom w:val="0"/>
              <w:divBdr>
                <w:top w:val="none" w:sz="0" w:space="0" w:color="auto"/>
                <w:left w:val="none" w:sz="0" w:space="0" w:color="auto"/>
                <w:bottom w:val="none" w:sz="0" w:space="0" w:color="auto"/>
                <w:right w:val="none" w:sz="0" w:space="0" w:color="auto"/>
              </w:divBdr>
              <w:divsChild>
                <w:div w:id="1010452405">
                  <w:marLeft w:val="0"/>
                  <w:marRight w:val="0"/>
                  <w:marTop w:val="0"/>
                  <w:marBottom w:val="0"/>
                  <w:divBdr>
                    <w:top w:val="none" w:sz="0" w:space="0" w:color="auto"/>
                    <w:left w:val="none" w:sz="0" w:space="0" w:color="auto"/>
                    <w:bottom w:val="none" w:sz="0" w:space="0" w:color="auto"/>
                    <w:right w:val="none" w:sz="0" w:space="0" w:color="auto"/>
                  </w:divBdr>
                </w:div>
              </w:divsChild>
            </w:div>
            <w:div w:id="1530069135">
              <w:marLeft w:val="0"/>
              <w:marRight w:val="0"/>
              <w:marTop w:val="0"/>
              <w:marBottom w:val="0"/>
              <w:divBdr>
                <w:top w:val="none" w:sz="0" w:space="0" w:color="auto"/>
                <w:left w:val="none" w:sz="0" w:space="0" w:color="auto"/>
                <w:bottom w:val="none" w:sz="0" w:space="0" w:color="auto"/>
                <w:right w:val="none" w:sz="0" w:space="0" w:color="auto"/>
              </w:divBdr>
              <w:divsChild>
                <w:div w:id="577326021">
                  <w:marLeft w:val="0"/>
                  <w:marRight w:val="0"/>
                  <w:marTop w:val="0"/>
                  <w:marBottom w:val="0"/>
                  <w:divBdr>
                    <w:top w:val="none" w:sz="0" w:space="0" w:color="auto"/>
                    <w:left w:val="none" w:sz="0" w:space="0" w:color="auto"/>
                    <w:bottom w:val="none" w:sz="0" w:space="0" w:color="auto"/>
                    <w:right w:val="none" w:sz="0" w:space="0" w:color="auto"/>
                  </w:divBdr>
                </w:div>
              </w:divsChild>
            </w:div>
            <w:div w:id="1925145824">
              <w:marLeft w:val="0"/>
              <w:marRight w:val="0"/>
              <w:marTop w:val="0"/>
              <w:marBottom w:val="0"/>
              <w:divBdr>
                <w:top w:val="none" w:sz="0" w:space="0" w:color="auto"/>
                <w:left w:val="none" w:sz="0" w:space="0" w:color="auto"/>
                <w:bottom w:val="none" w:sz="0" w:space="0" w:color="auto"/>
                <w:right w:val="none" w:sz="0" w:space="0" w:color="auto"/>
              </w:divBdr>
              <w:divsChild>
                <w:div w:id="1966697829">
                  <w:marLeft w:val="0"/>
                  <w:marRight w:val="0"/>
                  <w:marTop w:val="0"/>
                  <w:marBottom w:val="0"/>
                  <w:divBdr>
                    <w:top w:val="none" w:sz="0" w:space="0" w:color="auto"/>
                    <w:left w:val="none" w:sz="0" w:space="0" w:color="auto"/>
                    <w:bottom w:val="none" w:sz="0" w:space="0" w:color="auto"/>
                    <w:right w:val="none" w:sz="0" w:space="0" w:color="auto"/>
                  </w:divBdr>
                </w:div>
              </w:divsChild>
            </w:div>
            <w:div w:id="1964648252">
              <w:marLeft w:val="0"/>
              <w:marRight w:val="0"/>
              <w:marTop w:val="0"/>
              <w:marBottom w:val="0"/>
              <w:divBdr>
                <w:top w:val="none" w:sz="0" w:space="0" w:color="auto"/>
                <w:left w:val="none" w:sz="0" w:space="0" w:color="auto"/>
                <w:bottom w:val="none" w:sz="0" w:space="0" w:color="auto"/>
                <w:right w:val="none" w:sz="0" w:space="0" w:color="auto"/>
              </w:divBdr>
              <w:divsChild>
                <w:div w:id="18281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4311">
          <w:marLeft w:val="0"/>
          <w:marRight w:val="0"/>
          <w:marTop w:val="0"/>
          <w:marBottom w:val="0"/>
          <w:divBdr>
            <w:top w:val="none" w:sz="0" w:space="0" w:color="auto"/>
            <w:left w:val="none" w:sz="0" w:space="0" w:color="auto"/>
            <w:bottom w:val="none" w:sz="0" w:space="0" w:color="auto"/>
            <w:right w:val="none" w:sz="0" w:space="0" w:color="auto"/>
          </w:divBdr>
          <w:divsChild>
            <w:div w:id="66345062">
              <w:marLeft w:val="0"/>
              <w:marRight w:val="0"/>
              <w:marTop w:val="0"/>
              <w:marBottom w:val="0"/>
              <w:divBdr>
                <w:top w:val="none" w:sz="0" w:space="0" w:color="auto"/>
                <w:left w:val="none" w:sz="0" w:space="0" w:color="auto"/>
                <w:bottom w:val="none" w:sz="0" w:space="0" w:color="auto"/>
                <w:right w:val="none" w:sz="0" w:space="0" w:color="auto"/>
              </w:divBdr>
              <w:divsChild>
                <w:div w:id="821387941">
                  <w:marLeft w:val="0"/>
                  <w:marRight w:val="0"/>
                  <w:marTop w:val="0"/>
                  <w:marBottom w:val="0"/>
                  <w:divBdr>
                    <w:top w:val="none" w:sz="0" w:space="0" w:color="auto"/>
                    <w:left w:val="none" w:sz="0" w:space="0" w:color="auto"/>
                    <w:bottom w:val="none" w:sz="0" w:space="0" w:color="auto"/>
                    <w:right w:val="none" w:sz="0" w:space="0" w:color="auto"/>
                  </w:divBdr>
                </w:div>
              </w:divsChild>
            </w:div>
            <w:div w:id="492914419">
              <w:marLeft w:val="0"/>
              <w:marRight w:val="0"/>
              <w:marTop w:val="0"/>
              <w:marBottom w:val="0"/>
              <w:divBdr>
                <w:top w:val="none" w:sz="0" w:space="0" w:color="auto"/>
                <w:left w:val="none" w:sz="0" w:space="0" w:color="auto"/>
                <w:bottom w:val="none" w:sz="0" w:space="0" w:color="auto"/>
                <w:right w:val="none" w:sz="0" w:space="0" w:color="auto"/>
              </w:divBdr>
              <w:divsChild>
                <w:div w:id="1510096698">
                  <w:marLeft w:val="0"/>
                  <w:marRight w:val="0"/>
                  <w:marTop w:val="0"/>
                  <w:marBottom w:val="0"/>
                  <w:divBdr>
                    <w:top w:val="none" w:sz="0" w:space="0" w:color="auto"/>
                    <w:left w:val="none" w:sz="0" w:space="0" w:color="auto"/>
                    <w:bottom w:val="none" w:sz="0" w:space="0" w:color="auto"/>
                    <w:right w:val="none" w:sz="0" w:space="0" w:color="auto"/>
                  </w:divBdr>
                </w:div>
              </w:divsChild>
            </w:div>
            <w:div w:id="590431488">
              <w:marLeft w:val="0"/>
              <w:marRight w:val="0"/>
              <w:marTop w:val="0"/>
              <w:marBottom w:val="0"/>
              <w:divBdr>
                <w:top w:val="none" w:sz="0" w:space="0" w:color="auto"/>
                <w:left w:val="none" w:sz="0" w:space="0" w:color="auto"/>
                <w:bottom w:val="none" w:sz="0" w:space="0" w:color="auto"/>
                <w:right w:val="none" w:sz="0" w:space="0" w:color="auto"/>
              </w:divBdr>
              <w:divsChild>
                <w:div w:id="18194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5550">
          <w:marLeft w:val="0"/>
          <w:marRight w:val="0"/>
          <w:marTop w:val="0"/>
          <w:marBottom w:val="0"/>
          <w:divBdr>
            <w:top w:val="none" w:sz="0" w:space="0" w:color="auto"/>
            <w:left w:val="none" w:sz="0" w:space="0" w:color="auto"/>
            <w:bottom w:val="none" w:sz="0" w:space="0" w:color="auto"/>
            <w:right w:val="none" w:sz="0" w:space="0" w:color="auto"/>
          </w:divBdr>
          <w:divsChild>
            <w:div w:id="1049918887">
              <w:marLeft w:val="0"/>
              <w:marRight w:val="0"/>
              <w:marTop w:val="0"/>
              <w:marBottom w:val="0"/>
              <w:divBdr>
                <w:top w:val="none" w:sz="0" w:space="0" w:color="auto"/>
                <w:left w:val="none" w:sz="0" w:space="0" w:color="auto"/>
                <w:bottom w:val="none" w:sz="0" w:space="0" w:color="auto"/>
                <w:right w:val="none" w:sz="0" w:space="0" w:color="auto"/>
              </w:divBdr>
              <w:divsChild>
                <w:div w:id="299043132">
                  <w:marLeft w:val="0"/>
                  <w:marRight w:val="0"/>
                  <w:marTop w:val="0"/>
                  <w:marBottom w:val="0"/>
                  <w:divBdr>
                    <w:top w:val="none" w:sz="0" w:space="0" w:color="auto"/>
                    <w:left w:val="none" w:sz="0" w:space="0" w:color="auto"/>
                    <w:bottom w:val="none" w:sz="0" w:space="0" w:color="auto"/>
                    <w:right w:val="none" w:sz="0" w:space="0" w:color="auto"/>
                  </w:divBdr>
                </w:div>
              </w:divsChild>
            </w:div>
            <w:div w:id="1166554644">
              <w:marLeft w:val="0"/>
              <w:marRight w:val="0"/>
              <w:marTop w:val="0"/>
              <w:marBottom w:val="0"/>
              <w:divBdr>
                <w:top w:val="none" w:sz="0" w:space="0" w:color="auto"/>
                <w:left w:val="none" w:sz="0" w:space="0" w:color="auto"/>
                <w:bottom w:val="none" w:sz="0" w:space="0" w:color="auto"/>
                <w:right w:val="none" w:sz="0" w:space="0" w:color="auto"/>
              </w:divBdr>
              <w:divsChild>
                <w:div w:id="645202455">
                  <w:marLeft w:val="0"/>
                  <w:marRight w:val="0"/>
                  <w:marTop w:val="0"/>
                  <w:marBottom w:val="0"/>
                  <w:divBdr>
                    <w:top w:val="none" w:sz="0" w:space="0" w:color="auto"/>
                    <w:left w:val="none" w:sz="0" w:space="0" w:color="auto"/>
                    <w:bottom w:val="none" w:sz="0" w:space="0" w:color="auto"/>
                    <w:right w:val="none" w:sz="0" w:space="0" w:color="auto"/>
                  </w:divBdr>
                </w:div>
              </w:divsChild>
            </w:div>
            <w:div w:id="2065761711">
              <w:marLeft w:val="0"/>
              <w:marRight w:val="0"/>
              <w:marTop w:val="0"/>
              <w:marBottom w:val="0"/>
              <w:divBdr>
                <w:top w:val="none" w:sz="0" w:space="0" w:color="auto"/>
                <w:left w:val="none" w:sz="0" w:space="0" w:color="auto"/>
                <w:bottom w:val="none" w:sz="0" w:space="0" w:color="auto"/>
                <w:right w:val="none" w:sz="0" w:space="0" w:color="auto"/>
              </w:divBdr>
              <w:divsChild>
                <w:div w:id="11945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2062">
          <w:marLeft w:val="0"/>
          <w:marRight w:val="0"/>
          <w:marTop w:val="0"/>
          <w:marBottom w:val="0"/>
          <w:divBdr>
            <w:top w:val="none" w:sz="0" w:space="0" w:color="auto"/>
            <w:left w:val="none" w:sz="0" w:space="0" w:color="auto"/>
            <w:bottom w:val="none" w:sz="0" w:space="0" w:color="auto"/>
            <w:right w:val="none" w:sz="0" w:space="0" w:color="auto"/>
          </w:divBdr>
          <w:divsChild>
            <w:div w:id="278494582">
              <w:marLeft w:val="0"/>
              <w:marRight w:val="0"/>
              <w:marTop w:val="0"/>
              <w:marBottom w:val="0"/>
              <w:divBdr>
                <w:top w:val="none" w:sz="0" w:space="0" w:color="auto"/>
                <w:left w:val="none" w:sz="0" w:space="0" w:color="auto"/>
                <w:bottom w:val="none" w:sz="0" w:space="0" w:color="auto"/>
                <w:right w:val="none" w:sz="0" w:space="0" w:color="auto"/>
              </w:divBdr>
              <w:divsChild>
                <w:div w:id="177543991">
                  <w:marLeft w:val="0"/>
                  <w:marRight w:val="0"/>
                  <w:marTop w:val="0"/>
                  <w:marBottom w:val="0"/>
                  <w:divBdr>
                    <w:top w:val="none" w:sz="0" w:space="0" w:color="auto"/>
                    <w:left w:val="none" w:sz="0" w:space="0" w:color="auto"/>
                    <w:bottom w:val="none" w:sz="0" w:space="0" w:color="auto"/>
                    <w:right w:val="none" w:sz="0" w:space="0" w:color="auto"/>
                  </w:divBdr>
                </w:div>
              </w:divsChild>
            </w:div>
            <w:div w:id="1790468624">
              <w:marLeft w:val="0"/>
              <w:marRight w:val="0"/>
              <w:marTop w:val="0"/>
              <w:marBottom w:val="0"/>
              <w:divBdr>
                <w:top w:val="none" w:sz="0" w:space="0" w:color="auto"/>
                <w:left w:val="none" w:sz="0" w:space="0" w:color="auto"/>
                <w:bottom w:val="none" w:sz="0" w:space="0" w:color="auto"/>
                <w:right w:val="none" w:sz="0" w:space="0" w:color="auto"/>
              </w:divBdr>
              <w:divsChild>
                <w:div w:id="13058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615">
          <w:marLeft w:val="0"/>
          <w:marRight w:val="0"/>
          <w:marTop w:val="0"/>
          <w:marBottom w:val="0"/>
          <w:divBdr>
            <w:top w:val="none" w:sz="0" w:space="0" w:color="auto"/>
            <w:left w:val="none" w:sz="0" w:space="0" w:color="auto"/>
            <w:bottom w:val="none" w:sz="0" w:space="0" w:color="auto"/>
            <w:right w:val="none" w:sz="0" w:space="0" w:color="auto"/>
          </w:divBdr>
          <w:divsChild>
            <w:div w:id="467822521">
              <w:marLeft w:val="0"/>
              <w:marRight w:val="0"/>
              <w:marTop w:val="0"/>
              <w:marBottom w:val="0"/>
              <w:divBdr>
                <w:top w:val="none" w:sz="0" w:space="0" w:color="auto"/>
                <w:left w:val="none" w:sz="0" w:space="0" w:color="auto"/>
                <w:bottom w:val="none" w:sz="0" w:space="0" w:color="auto"/>
                <w:right w:val="none" w:sz="0" w:space="0" w:color="auto"/>
              </w:divBdr>
              <w:divsChild>
                <w:div w:id="2019691251">
                  <w:marLeft w:val="0"/>
                  <w:marRight w:val="0"/>
                  <w:marTop w:val="0"/>
                  <w:marBottom w:val="0"/>
                  <w:divBdr>
                    <w:top w:val="none" w:sz="0" w:space="0" w:color="auto"/>
                    <w:left w:val="none" w:sz="0" w:space="0" w:color="auto"/>
                    <w:bottom w:val="none" w:sz="0" w:space="0" w:color="auto"/>
                    <w:right w:val="none" w:sz="0" w:space="0" w:color="auto"/>
                  </w:divBdr>
                </w:div>
              </w:divsChild>
            </w:div>
            <w:div w:id="1582173631">
              <w:marLeft w:val="0"/>
              <w:marRight w:val="0"/>
              <w:marTop w:val="0"/>
              <w:marBottom w:val="0"/>
              <w:divBdr>
                <w:top w:val="none" w:sz="0" w:space="0" w:color="auto"/>
                <w:left w:val="none" w:sz="0" w:space="0" w:color="auto"/>
                <w:bottom w:val="none" w:sz="0" w:space="0" w:color="auto"/>
                <w:right w:val="none" w:sz="0" w:space="0" w:color="auto"/>
              </w:divBdr>
              <w:divsChild>
                <w:div w:id="11312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70791">
      <w:bodyDiv w:val="1"/>
      <w:marLeft w:val="0"/>
      <w:marRight w:val="0"/>
      <w:marTop w:val="0"/>
      <w:marBottom w:val="0"/>
      <w:divBdr>
        <w:top w:val="none" w:sz="0" w:space="0" w:color="auto"/>
        <w:left w:val="none" w:sz="0" w:space="0" w:color="auto"/>
        <w:bottom w:val="none" w:sz="0" w:space="0" w:color="auto"/>
        <w:right w:val="none" w:sz="0" w:space="0" w:color="auto"/>
      </w:divBdr>
      <w:divsChild>
        <w:div w:id="1942376885">
          <w:marLeft w:val="0"/>
          <w:marRight w:val="0"/>
          <w:marTop w:val="0"/>
          <w:marBottom w:val="0"/>
          <w:divBdr>
            <w:top w:val="none" w:sz="0" w:space="0" w:color="auto"/>
            <w:left w:val="none" w:sz="0" w:space="0" w:color="auto"/>
            <w:bottom w:val="none" w:sz="0" w:space="0" w:color="auto"/>
            <w:right w:val="none" w:sz="0" w:space="0" w:color="auto"/>
          </w:divBdr>
          <w:divsChild>
            <w:div w:id="1034967843">
              <w:marLeft w:val="0"/>
              <w:marRight w:val="0"/>
              <w:marTop w:val="0"/>
              <w:marBottom w:val="0"/>
              <w:divBdr>
                <w:top w:val="none" w:sz="0" w:space="0" w:color="auto"/>
                <w:left w:val="none" w:sz="0" w:space="0" w:color="auto"/>
                <w:bottom w:val="none" w:sz="0" w:space="0" w:color="auto"/>
                <w:right w:val="none" w:sz="0" w:space="0" w:color="auto"/>
              </w:divBdr>
              <w:divsChild>
                <w:div w:id="5545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103">
      <w:bodyDiv w:val="1"/>
      <w:marLeft w:val="0"/>
      <w:marRight w:val="0"/>
      <w:marTop w:val="0"/>
      <w:marBottom w:val="0"/>
      <w:divBdr>
        <w:top w:val="none" w:sz="0" w:space="0" w:color="auto"/>
        <w:left w:val="none" w:sz="0" w:space="0" w:color="auto"/>
        <w:bottom w:val="none" w:sz="0" w:space="0" w:color="auto"/>
        <w:right w:val="none" w:sz="0" w:space="0" w:color="auto"/>
      </w:divBdr>
    </w:div>
    <w:div w:id="1134325401">
      <w:bodyDiv w:val="1"/>
      <w:marLeft w:val="0"/>
      <w:marRight w:val="0"/>
      <w:marTop w:val="0"/>
      <w:marBottom w:val="0"/>
      <w:divBdr>
        <w:top w:val="none" w:sz="0" w:space="0" w:color="auto"/>
        <w:left w:val="none" w:sz="0" w:space="0" w:color="auto"/>
        <w:bottom w:val="none" w:sz="0" w:space="0" w:color="auto"/>
        <w:right w:val="none" w:sz="0" w:space="0" w:color="auto"/>
      </w:divBdr>
    </w:div>
    <w:div w:id="1374115458">
      <w:bodyDiv w:val="1"/>
      <w:marLeft w:val="0"/>
      <w:marRight w:val="0"/>
      <w:marTop w:val="0"/>
      <w:marBottom w:val="0"/>
      <w:divBdr>
        <w:top w:val="none" w:sz="0" w:space="0" w:color="auto"/>
        <w:left w:val="none" w:sz="0" w:space="0" w:color="auto"/>
        <w:bottom w:val="none" w:sz="0" w:space="0" w:color="auto"/>
        <w:right w:val="none" w:sz="0" w:space="0" w:color="auto"/>
      </w:divBdr>
    </w:div>
    <w:div w:id="1567450386">
      <w:bodyDiv w:val="1"/>
      <w:marLeft w:val="0"/>
      <w:marRight w:val="0"/>
      <w:marTop w:val="0"/>
      <w:marBottom w:val="0"/>
      <w:divBdr>
        <w:top w:val="none" w:sz="0" w:space="0" w:color="auto"/>
        <w:left w:val="none" w:sz="0" w:space="0" w:color="auto"/>
        <w:bottom w:val="none" w:sz="0" w:space="0" w:color="auto"/>
        <w:right w:val="none" w:sz="0" w:space="0" w:color="auto"/>
      </w:divBdr>
      <w:divsChild>
        <w:div w:id="103547933">
          <w:marLeft w:val="0"/>
          <w:marRight w:val="0"/>
          <w:marTop w:val="0"/>
          <w:marBottom w:val="0"/>
          <w:divBdr>
            <w:top w:val="none" w:sz="0" w:space="0" w:color="auto"/>
            <w:left w:val="none" w:sz="0" w:space="0" w:color="auto"/>
            <w:bottom w:val="none" w:sz="0" w:space="0" w:color="auto"/>
            <w:right w:val="none" w:sz="0" w:space="0" w:color="auto"/>
          </w:divBdr>
          <w:divsChild>
            <w:div w:id="514031235">
              <w:marLeft w:val="0"/>
              <w:marRight w:val="0"/>
              <w:marTop w:val="0"/>
              <w:marBottom w:val="0"/>
              <w:divBdr>
                <w:top w:val="none" w:sz="0" w:space="0" w:color="auto"/>
                <w:left w:val="none" w:sz="0" w:space="0" w:color="auto"/>
                <w:bottom w:val="none" w:sz="0" w:space="0" w:color="auto"/>
                <w:right w:val="none" w:sz="0" w:space="0" w:color="auto"/>
              </w:divBdr>
              <w:divsChild>
                <w:div w:id="4077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3518">
      <w:bodyDiv w:val="1"/>
      <w:marLeft w:val="0"/>
      <w:marRight w:val="0"/>
      <w:marTop w:val="0"/>
      <w:marBottom w:val="0"/>
      <w:divBdr>
        <w:top w:val="none" w:sz="0" w:space="0" w:color="auto"/>
        <w:left w:val="none" w:sz="0" w:space="0" w:color="auto"/>
        <w:bottom w:val="none" w:sz="0" w:space="0" w:color="auto"/>
        <w:right w:val="none" w:sz="0" w:space="0" w:color="auto"/>
      </w:divBdr>
      <w:divsChild>
        <w:div w:id="196478639">
          <w:marLeft w:val="0"/>
          <w:marRight w:val="0"/>
          <w:marTop w:val="0"/>
          <w:marBottom w:val="0"/>
          <w:divBdr>
            <w:top w:val="none" w:sz="0" w:space="0" w:color="auto"/>
            <w:left w:val="none" w:sz="0" w:space="0" w:color="auto"/>
            <w:bottom w:val="none" w:sz="0" w:space="0" w:color="auto"/>
            <w:right w:val="none" w:sz="0" w:space="0" w:color="auto"/>
          </w:divBdr>
          <w:divsChild>
            <w:div w:id="1672832484">
              <w:marLeft w:val="0"/>
              <w:marRight w:val="0"/>
              <w:marTop w:val="0"/>
              <w:marBottom w:val="0"/>
              <w:divBdr>
                <w:top w:val="none" w:sz="0" w:space="0" w:color="auto"/>
                <w:left w:val="none" w:sz="0" w:space="0" w:color="auto"/>
                <w:bottom w:val="none" w:sz="0" w:space="0" w:color="auto"/>
                <w:right w:val="none" w:sz="0" w:space="0" w:color="auto"/>
              </w:divBdr>
              <w:divsChild>
                <w:div w:id="15563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7223">
      <w:bodyDiv w:val="1"/>
      <w:marLeft w:val="0"/>
      <w:marRight w:val="0"/>
      <w:marTop w:val="0"/>
      <w:marBottom w:val="0"/>
      <w:divBdr>
        <w:top w:val="none" w:sz="0" w:space="0" w:color="auto"/>
        <w:left w:val="none" w:sz="0" w:space="0" w:color="auto"/>
        <w:bottom w:val="none" w:sz="0" w:space="0" w:color="auto"/>
        <w:right w:val="none" w:sz="0" w:space="0" w:color="auto"/>
      </w:divBdr>
      <w:divsChild>
        <w:div w:id="74788373">
          <w:marLeft w:val="0"/>
          <w:marRight w:val="0"/>
          <w:marTop w:val="0"/>
          <w:marBottom w:val="0"/>
          <w:divBdr>
            <w:top w:val="none" w:sz="0" w:space="0" w:color="auto"/>
            <w:left w:val="none" w:sz="0" w:space="0" w:color="auto"/>
            <w:bottom w:val="none" w:sz="0" w:space="0" w:color="auto"/>
            <w:right w:val="none" w:sz="0" w:space="0" w:color="auto"/>
          </w:divBdr>
          <w:divsChild>
            <w:div w:id="1531189740">
              <w:marLeft w:val="0"/>
              <w:marRight w:val="0"/>
              <w:marTop w:val="0"/>
              <w:marBottom w:val="0"/>
              <w:divBdr>
                <w:top w:val="none" w:sz="0" w:space="0" w:color="auto"/>
                <w:left w:val="none" w:sz="0" w:space="0" w:color="auto"/>
                <w:bottom w:val="none" w:sz="0" w:space="0" w:color="auto"/>
                <w:right w:val="none" w:sz="0" w:space="0" w:color="auto"/>
              </w:divBdr>
              <w:divsChild>
                <w:div w:id="1374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6516">
      <w:bodyDiv w:val="1"/>
      <w:marLeft w:val="0"/>
      <w:marRight w:val="0"/>
      <w:marTop w:val="0"/>
      <w:marBottom w:val="0"/>
      <w:divBdr>
        <w:top w:val="none" w:sz="0" w:space="0" w:color="auto"/>
        <w:left w:val="none" w:sz="0" w:space="0" w:color="auto"/>
        <w:bottom w:val="none" w:sz="0" w:space="0" w:color="auto"/>
        <w:right w:val="none" w:sz="0" w:space="0" w:color="auto"/>
      </w:divBdr>
      <w:divsChild>
        <w:div w:id="298385695">
          <w:marLeft w:val="0"/>
          <w:marRight w:val="0"/>
          <w:marTop w:val="0"/>
          <w:marBottom w:val="0"/>
          <w:divBdr>
            <w:top w:val="none" w:sz="0" w:space="0" w:color="auto"/>
            <w:left w:val="none" w:sz="0" w:space="0" w:color="auto"/>
            <w:bottom w:val="none" w:sz="0" w:space="0" w:color="auto"/>
            <w:right w:val="none" w:sz="0" w:space="0" w:color="auto"/>
          </w:divBdr>
          <w:divsChild>
            <w:div w:id="1302228454">
              <w:marLeft w:val="0"/>
              <w:marRight w:val="0"/>
              <w:marTop w:val="0"/>
              <w:marBottom w:val="0"/>
              <w:divBdr>
                <w:top w:val="none" w:sz="0" w:space="0" w:color="auto"/>
                <w:left w:val="none" w:sz="0" w:space="0" w:color="auto"/>
                <w:bottom w:val="none" w:sz="0" w:space="0" w:color="auto"/>
                <w:right w:val="none" w:sz="0" w:space="0" w:color="auto"/>
              </w:divBdr>
              <w:divsChild>
                <w:div w:id="555433507">
                  <w:marLeft w:val="0"/>
                  <w:marRight w:val="0"/>
                  <w:marTop w:val="0"/>
                  <w:marBottom w:val="0"/>
                  <w:divBdr>
                    <w:top w:val="none" w:sz="0" w:space="0" w:color="auto"/>
                    <w:left w:val="none" w:sz="0" w:space="0" w:color="auto"/>
                    <w:bottom w:val="none" w:sz="0" w:space="0" w:color="auto"/>
                    <w:right w:val="none" w:sz="0" w:space="0" w:color="auto"/>
                  </w:divBdr>
                </w:div>
              </w:divsChild>
            </w:div>
            <w:div w:id="1570530428">
              <w:marLeft w:val="0"/>
              <w:marRight w:val="0"/>
              <w:marTop w:val="0"/>
              <w:marBottom w:val="0"/>
              <w:divBdr>
                <w:top w:val="none" w:sz="0" w:space="0" w:color="auto"/>
                <w:left w:val="none" w:sz="0" w:space="0" w:color="auto"/>
                <w:bottom w:val="none" w:sz="0" w:space="0" w:color="auto"/>
                <w:right w:val="none" w:sz="0" w:space="0" w:color="auto"/>
              </w:divBdr>
              <w:divsChild>
                <w:div w:id="1189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8942">
          <w:marLeft w:val="0"/>
          <w:marRight w:val="0"/>
          <w:marTop w:val="0"/>
          <w:marBottom w:val="0"/>
          <w:divBdr>
            <w:top w:val="none" w:sz="0" w:space="0" w:color="auto"/>
            <w:left w:val="none" w:sz="0" w:space="0" w:color="auto"/>
            <w:bottom w:val="none" w:sz="0" w:space="0" w:color="auto"/>
            <w:right w:val="none" w:sz="0" w:space="0" w:color="auto"/>
          </w:divBdr>
          <w:divsChild>
            <w:div w:id="1678458485">
              <w:marLeft w:val="0"/>
              <w:marRight w:val="0"/>
              <w:marTop w:val="0"/>
              <w:marBottom w:val="0"/>
              <w:divBdr>
                <w:top w:val="none" w:sz="0" w:space="0" w:color="auto"/>
                <w:left w:val="none" w:sz="0" w:space="0" w:color="auto"/>
                <w:bottom w:val="none" w:sz="0" w:space="0" w:color="auto"/>
                <w:right w:val="none" w:sz="0" w:space="0" w:color="auto"/>
              </w:divBdr>
              <w:divsChild>
                <w:div w:id="194664360">
                  <w:marLeft w:val="0"/>
                  <w:marRight w:val="0"/>
                  <w:marTop w:val="0"/>
                  <w:marBottom w:val="0"/>
                  <w:divBdr>
                    <w:top w:val="none" w:sz="0" w:space="0" w:color="auto"/>
                    <w:left w:val="none" w:sz="0" w:space="0" w:color="auto"/>
                    <w:bottom w:val="none" w:sz="0" w:space="0" w:color="auto"/>
                    <w:right w:val="none" w:sz="0" w:space="0" w:color="auto"/>
                  </w:divBdr>
                </w:div>
              </w:divsChild>
            </w:div>
            <w:div w:id="2005234353">
              <w:marLeft w:val="0"/>
              <w:marRight w:val="0"/>
              <w:marTop w:val="0"/>
              <w:marBottom w:val="0"/>
              <w:divBdr>
                <w:top w:val="none" w:sz="0" w:space="0" w:color="auto"/>
                <w:left w:val="none" w:sz="0" w:space="0" w:color="auto"/>
                <w:bottom w:val="none" w:sz="0" w:space="0" w:color="auto"/>
                <w:right w:val="none" w:sz="0" w:space="0" w:color="auto"/>
              </w:divBdr>
              <w:divsChild>
                <w:div w:id="4455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4846">
      <w:bodyDiv w:val="1"/>
      <w:marLeft w:val="0"/>
      <w:marRight w:val="0"/>
      <w:marTop w:val="0"/>
      <w:marBottom w:val="0"/>
      <w:divBdr>
        <w:top w:val="none" w:sz="0" w:space="0" w:color="auto"/>
        <w:left w:val="none" w:sz="0" w:space="0" w:color="auto"/>
        <w:bottom w:val="none" w:sz="0" w:space="0" w:color="auto"/>
        <w:right w:val="none" w:sz="0" w:space="0" w:color="auto"/>
      </w:divBdr>
      <w:divsChild>
        <w:div w:id="1880241402">
          <w:marLeft w:val="0"/>
          <w:marRight w:val="0"/>
          <w:marTop w:val="0"/>
          <w:marBottom w:val="0"/>
          <w:divBdr>
            <w:top w:val="none" w:sz="0" w:space="0" w:color="auto"/>
            <w:left w:val="none" w:sz="0" w:space="0" w:color="auto"/>
            <w:bottom w:val="none" w:sz="0" w:space="0" w:color="auto"/>
            <w:right w:val="none" w:sz="0" w:space="0" w:color="auto"/>
          </w:divBdr>
          <w:divsChild>
            <w:div w:id="851335190">
              <w:marLeft w:val="0"/>
              <w:marRight w:val="0"/>
              <w:marTop w:val="0"/>
              <w:marBottom w:val="0"/>
              <w:divBdr>
                <w:top w:val="none" w:sz="0" w:space="0" w:color="auto"/>
                <w:left w:val="none" w:sz="0" w:space="0" w:color="auto"/>
                <w:bottom w:val="none" w:sz="0" w:space="0" w:color="auto"/>
                <w:right w:val="none" w:sz="0" w:space="0" w:color="auto"/>
              </w:divBdr>
              <w:divsChild>
                <w:div w:id="8763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7274-8D1D-534C-B05D-DAF90A41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8641</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Kelly</dc:creator>
  <cp:lastModifiedBy>Kirsty Kelly</cp:lastModifiedBy>
  <cp:revision>3</cp:revision>
  <dcterms:created xsi:type="dcterms:W3CDTF">2019-06-28T07:50:00Z</dcterms:created>
  <dcterms:modified xsi:type="dcterms:W3CDTF">2019-06-28T07:52:00Z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